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7501D" w14:textId="77777777" w:rsidR="00B75CB2" w:rsidRPr="00095BF9" w:rsidRDefault="00B75CB2" w:rsidP="229DB17E">
      <w:pPr>
        <w:spacing w:after="0" w:line="480" w:lineRule="auto"/>
        <w:rPr>
          <w:rFonts w:ascii="Arial" w:hAnsi="Arial" w:cs="Arial"/>
          <w:sz w:val="20"/>
          <w:szCs w:val="20"/>
        </w:rPr>
      </w:pPr>
    </w:p>
    <w:p w14:paraId="5DAB6C7B" w14:textId="77777777" w:rsidR="00B75CB2" w:rsidRDefault="00B75CB2" w:rsidP="229DB17E">
      <w:pPr>
        <w:spacing w:after="0" w:line="480" w:lineRule="auto"/>
        <w:rPr>
          <w:rFonts w:ascii="Arial" w:hAnsi="Arial" w:cs="Arial"/>
          <w:sz w:val="20"/>
          <w:szCs w:val="20"/>
        </w:rPr>
      </w:pPr>
    </w:p>
    <w:p w14:paraId="3AA98655" w14:textId="77777777" w:rsidR="00000FED" w:rsidRDefault="00000FED" w:rsidP="229DB17E">
      <w:pPr>
        <w:spacing w:after="0" w:line="480" w:lineRule="auto"/>
        <w:rPr>
          <w:rFonts w:ascii="Arial" w:hAnsi="Arial" w:cs="Arial"/>
          <w:sz w:val="20"/>
          <w:szCs w:val="20"/>
        </w:rPr>
      </w:pPr>
    </w:p>
    <w:p w14:paraId="6DCFF5C8" w14:textId="08227E37" w:rsidR="00000FED" w:rsidRDefault="00000FED" w:rsidP="229DB17E">
      <w:pPr>
        <w:spacing w:after="0" w:line="480" w:lineRule="auto"/>
        <w:rPr>
          <w:rFonts w:ascii="Arial" w:hAnsi="Arial" w:cs="Arial"/>
          <w:sz w:val="20"/>
          <w:szCs w:val="20"/>
        </w:rPr>
      </w:pPr>
    </w:p>
    <w:p w14:paraId="63D0F51D" w14:textId="77777777" w:rsidR="00000FED" w:rsidRDefault="00000FED" w:rsidP="229DB17E">
      <w:pPr>
        <w:spacing w:after="0" w:line="480" w:lineRule="auto"/>
        <w:rPr>
          <w:rFonts w:ascii="Arial" w:hAnsi="Arial" w:cs="Arial"/>
          <w:sz w:val="20"/>
          <w:szCs w:val="20"/>
        </w:rPr>
      </w:pPr>
    </w:p>
    <w:p w14:paraId="0758F8AD" w14:textId="4DDD6593" w:rsidR="229DB17E" w:rsidRDefault="229DB17E" w:rsidP="229DB17E">
      <w:pPr>
        <w:spacing w:after="0" w:line="480" w:lineRule="auto"/>
        <w:rPr>
          <w:rFonts w:ascii="Arial" w:hAnsi="Arial" w:cs="Arial"/>
          <w:sz w:val="20"/>
          <w:szCs w:val="20"/>
        </w:rPr>
      </w:pPr>
    </w:p>
    <w:p w14:paraId="22986BBB" w14:textId="46B06C37" w:rsidR="229DB17E" w:rsidRDefault="229DB17E" w:rsidP="229DB17E">
      <w:pPr>
        <w:spacing w:after="0" w:line="480" w:lineRule="auto"/>
        <w:rPr>
          <w:rFonts w:ascii="Arial" w:hAnsi="Arial" w:cs="Arial"/>
          <w:sz w:val="20"/>
          <w:szCs w:val="20"/>
        </w:rPr>
      </w:pPr>
    </w:p>
    <w:p w14:paraId="0B12D62D" w14:textId="445CCE95" w:rsidR="229DB17E" w:rsidRDefault="229DB17E" w:rsidP="229DB17E">
      <w:pPr>
        <w:spacing w:after="0" w:line="480" w:lineRule="auto"/>
        <w:rPr>
          <w:rFonts w:ascii="Arial" w:hAnsi="Arial" w:cs="Arial"/>
          <w:sz w:val="20"/>
          <w:szCs w:val="20"/>
        </w:rPr>
      </w:pPr>
    </w:p>
    <w:p w14:paraId="3E3DE6C3" w14:textId="11ADA738" w:rsidR="229DB17E" w:rsidRDefault="229DB17E" w:rsidP="229DB17E">
      <w:pPr>
        <w:spacing w:after="0" w:line="480" w:lineRule="auto"/>
        <w:rPr>
          <w:rFonts w:ascii="Arial" w:hAnsi="Arial" w:cs="Arial"/>
          <w:sz w:val="20"/>
          <w:szCs w:val="20"/>
        </w:rPr>
      </w:pPr>
    </w:p>
    <w:p w14:paraId="3C828BAA" w14:textId="77777777" w:rsidR="003F5526" w:rsidRDefault="003F5526" w:rsidP="003F5526">
      <w:pPr>
        <w:pStyle w:val="Title"/>
        <w:ind w:firstLine="0"/>
      </w:pPr>
    </w:p>
    <w:p w14:paraId="4044AD69" w14:textId="7636DDDC" w:rsidR="00000FED" w:rsidRPr="00000FED" w:rsidRDefault="00BD4ACC" w:rsidP="003F5526">
      <w:pPr>
        <w:pStyle w:val="Title"/>
        <w:ind w:firstLine="0"/>
        <w:jc w:val="center"/>
        <w:rPr>
          <w:rFonts w:ascii="Times New Roman" w:hAnsi="Times New Roman" w:cs="Times New Roman"/>
          <w:sz w:val="24"/>
          <w:szCs w:val="24"/>
        </w:rPr>
      </w:pPr>
      <w:r>
        <w:t>Enterprise MLOps Architecture for Regulated Financial Systems</w:t>
      </w:r>
    </w:p>
    <w:p w14:paraId="25BD6ACA" w14:textId="0E420BF2" w:rsidR="00000FED" w:rsidRPr="00000FED" w:rsidRDefault="002F544D" w:rsidP="003F5526">
      <w:pPr>
        <w:ind w:firstLine="0"/>
        <w:jc w:val="center"/>
        <w:rPr>
          <w:rFonts w:ascii="Times New Roman" w:hAnsi="Times New Roman" w:cs="Times New Roman"/>
          <w:sz w:val="24"/>
          <w:szCs w:val="24"/>
        </w:rPr>
      </w:pPr>
      <w:r>
        <w:t>Brian P Bates</w:t>
      </w:r>
    </w:p>
    <w:p w14:paraId="255B9273" w14:textId="77777777" w:rsidR="00000FED" w:rsidRDefault="00000FED" w:rsidP="229DB17E">
      <w:pPr>
        <w:spacing w:after="0" w:line="480" w:lineRule="auto"/>
        <w:rPr>
          <w:rFonts w:ascii="Verdana" w:hAnsi="Verdana" w:cs="Arial"/>
          <w:sz w:val="20"/>
          <w:szCs w:val="20"/>
        </w:rPr>
      </w:pPr>
    </w:p>
    <w:p w14:paraId="4716E225" w14:textId="77777777" w:rsidR="00000FED" w:rsidRDefault="00000FED" w:rsidP="229DB17E">
      <w:pPr>
        <w:spacing w:after="0" w:line="480" w:lineRule="auto"/>
        <w:rPr>
          <w:rFonts w:ascii="Verdana" w:hAnsi="Verdana" w:cs="Arial"/>
          <w:sz w:val="20"/>
          <w:szCs w:val="20"/>
        </w:rPr>
      </w:pPr>
    </w:p>
    <w:p w14:paraId="7D739766" w14:textId="56840D2E" w:rsidR="00000FED" w:rsidRDefault="00000FED" w:rsidP="229DB17E">
      <w:pPr>
        <w:spacing w:line="480" w:lineRule="auto"/>
        <w:rPr>
          <w:rFonts w:ascii="Verdana" w:hAnsi="Verdana" w:cs="Arial"/>
          <w:sz w:val="20"/>
          <w:szCs w:val="20"/>
        </w:rPr>
      </w:pPr>
      <w:r w:rsidRPr="229DB17E">
        <w:rPr>
          <w:rFonts w:ascii="Verdana" w:hAnsi="Verdana" w:cs="Arial"/>
          <w:sz w:val="20"/>
          <w:szCs w:val="20"/>
        </w:rPr>
        <w:br w:type="page"/>
      </w:r>
    </w:p>
    <w:bookmarkStart w:id="0" w:name="_Toc223987706" w:displacedByCustomXml="next"/>
    <w:sdt>
      <w:sdtPr>
        <w:rPr>
          <w:b w:val="0"/>
          <w:bCs w:val="0"/>
          <w:sz w:val="22"/>
          <w:szCs w:val="22"/>
        </w:rPr>
        <w:id w:val="830812388"/>
        <w:docPartObj>
          <w:docPartGallery w:val="Table of Contents"/>
          <w:docPartUnique/>
        </w:docPartObj>
      </w:sdtPr>
      <w:sdtContent>
        <w:p w14:paraId="04A95055" w14:textId="0BC83446" w:rsidR="00867154" w:rsidRPr="00D40623" w:rsidRDefault="78B4696B" w:rsidP="229DB17E">
          <w:pPr>
            <w:pStyle w:val="TOCHeading"/>
            <w:keepNext w:val="0"/>
            <w:keepLines w:val="0"/>
            <w:spacing w:line="480" w:lineRule="auto"/>
            <w:rPr>
              <w:rFonts w:ascii="Times New Roman" w:hAnsi="Times New Roman" w:cs="Times New Roman"/>
              <w:sz w:val="24"/>
              <w:szCs w:val="24"/>
            </w:rPr>
          </w:pPr>
          <w:r w:rsidRPr="78B4696B">
            <w:rPr>
              <w:rFonts w:ascii="Times New Roman" w:hAnsi="Times New Roman" w:cs="Times New Roman"/>
              <w:sz w:val="24"/>
              <w:szCs w:val="24"/>
            </w:rPr>
            <w:t>Table of Contents</w:t>
          </w:r>
          <w:bookmarkEnd w:id="0"/>
        </w:p>
        <w:p w14:paraId="2EA366AA" w14:textId="3E9316E4" w:rsidR="00BD4ACC" w:rsidRDefault="06204560">
          <w:pPr>
            <w:pStyle w:val="TOC1"/>
            <w:tabs>
              <w:tab w:val="right" w:leader="dot" w:pos="9350"/>
            </w:tabs>
            <w:rPr>
              <w:rFonts w:eastAsiaTheme="minorEastAsia"/>
              <w:noProof/>
              <w:kern w:val="2"/>
              <w:sz w:val="24"/>
              <w:szCs w:val="24"/>
              <w14:ligatures w14:val="standardContextual"/>
            </w:rPr>
          </w:pPr>
          <w:r>
            <w:fldChar w:fldCharType="begin"/>
          </w:r>
          <w:r w:rsidR="00867154">
            <w:instrText>TOC \o "1-3" \z \u \h</w:instrText>
          </w:r>
          <w:r>
            <w:fldChar w:fldCharType="separate"/>
          </w:r>
          <w:hyperlink w:anchor="_Toc223987706" w:history="1">
            <w:r w:rsidR="00BD4ACC" w:rsidRPr="00F62695">
              <w:rPr>
                <w:rStyle w:val="Hyperlink"/>
                <w:rFonts w:ascii="Times New Roman" w:hAnsi="Times New Roman" w:cs="Times New Roman"/>
                <w:noProof/>
              </w:rPr>
              <w:t>Table of Contents</w:t>
            </w:r>
            <w:r w:rsidR="00BD4ACC">
              <w:rPr>
                <w:noProof/>
                <w:webHidden/>
              </w:rPr>
              <w:tab/>
            </w:r>
            <w:r w:rsidR="00BD4ACC">
              <w:rPr>
                <w:noProof/>
                <w:webHidden/>
              </w:rPr>
              <w:fldChar w:fldCharType="begin"/>
            </w:r>
            <w:r w:rsidR="00BD4ACC">
              <w:rPr>
                <w:noProof/>
                <w:webHidden/>
              </w:rPr>
              <w:instrText xml:space="preserve"> PAGEREF _Toc223987706 \h </w:instrText>
            </w:r>
            <w:r w:rsidR="00BD4ACC">
              <w:rPr>
                <w:noProof/>
                <w:webHidden/>
              </w:rPr>
            </w:r>
            <w:r w:rsidR="00BD4ACC">
              <w:rPr>
                <w:noProof/>
                <w:webHidden/>
              </w:rPr>
              <w:fldChar w:fldCharType="separate"/>
            </w:r>
            <w:r w:rsidR="00BD4ACC">
              <w:rPr>
                <w:noProof/>
                <w:webHidden/>
              </w:rPr>
              <w:t>2</w:t>
            </w:r>
            <w:r w:rsidR="00BD4ACC">
              <w:rPr>
                <w:noProof/>
                <w:webHidden/>
              </w:rPr>
              <w:fldChar w:fldCharType="end"/>
            </w:r>
          </w:hyperlink>
        </w:p>
        <w:p w14:paraId="4DA646B2" w14:textId="19A9BEFE" w:rsidR="00BD4ACC" w:rsidRDefault="00BD4ACC">
          <w:pPr>
            <w:pStyle w:val="TOC1"/>
            <w:tabs>
              <w:tab w:val="right" w:leader="dot" w:pos="9350"/>
            </w:tabs>
            <w:rPr>
              <w:rFonts w:eastAsiaTheme="minorEastAsia"/>
              <w:noProof/>
              <w:kern w:val="2"/>
              <w:sz w:val="24"/>
              <w:szCs w:val="24"/>
              <w14:ligatures w14:val="standardContextual"/>
            </w:rPr>
          </w:pPr>
          <w:hyperlink w:anchor="_Toc223987707" w:history="1">
            <w:r w:rsidRPr="00F62695">
              <w:rPr>
                <w:rStyle w:val="Hyperlink"/>
                <w:noProof/>
              </w:rPr>
              <w:t>Executive Summary</w:t>
            </w:r>
            <w:r>
              <w:rPr>
                <w:noProof/>
                <w:webHidden/>
              </w:rPr>
              <w:tab/>
            </w:r>
            <w:r>
              <w:rPr>
                <w:noProof/>
                <w:webHidden/>
              </w:rPr>
              <w:fldChar w:fldCharType="begin"/>
            </w:r>
            <w:r>
              <w:rPr>
                <w:noProof/>
                <w:webHidden/>
              </w:rPr>
              <w:instrText xml:space="preserve"> PAGEREF _Toc223987707 \h </w:instrText>
            </w:r>
            <w:r>
              <w:rPr>
                <w:noProof/>
                <w:webHidden/>
              </w:rPr>
            </w:r>
            <w:r>
              <w:rPr>
                <w:noProof/>
                <w:webHidden/>
              </w:rPr>
              <w:fldChar w:fldCharType="separate"/>
            </w:r>
            <w:r>
              <w:rPr>
                <w:noProof/>
                <w:webHidden/>
              </w:rPr>
              <w:t>4</w:t>
            </w:r>
            <w:r>
              <w:rPr>
                <w:noProof/>
                <w:webHidden/>
              </w:rPr>
              <w:fldChar w:fldCharType="end"/>
            </w:r>
          </w:hyperlink>
        </w:p>
        <w:p w14:paraId="7EF30AAE" w14:textId="4120E504" w:rsidR="00BD4ACC" w:rsidRDefault="00BD4ACC">
          <w:pPr>
            <w:pStyle w:val="TOC1"/>
            <w:tabs>
              <w:tab w:val="right" w:leader="dot" w:pos="9350"/>
            </w:tabs>
            <w:rPr>
              <w:rFonts w:eastAsiaTheme="minorEastAsia"/>
              <w:noProof/>
              <w:kern w:val="2"/>
              <w:sz w:val="24"/>
              <w:szCs w:val="24"/>
              <w14:ligatures w14:val="standardContextual"/>
            </w:rPr>
          </w:pPr>
          <w:hyperlink w:anchor="_Toc223987708" w:history="1">
            <w:r w:rsidRPr="00F62695">
              <w:rPr>
                <w:rStyle w:val="Hyperlink"/>
                <w:noProof/>
              </w:rPr>
              <w:t>A. Proposal Overview</w:t>
            </w:r>
            <w:r>
              <w:rPr>
                <w:noProof/>
                <w:webHidden/>
              </w:rPr>
              <w:tab/>
            </w:r>
            <w:r>
              <w:rPr>
                <w:noProof/>
                <w:webHidden/>
              </w:rPr>
              <w:fldChar w:fldCharType="begin"/>
            </w:r>
            <w:r>
              <w:rPr>
                <w:noProof/>
                <w:webHidden/>
              </w:rPr>
              <w:instrText xml:space="preserve"> PAGEREF _Toc223987708 \h </w:instrText>
            </w:r>
            <w:r>
              <w:rPr>
                <w:noProof/>
                <w:webHidden/>
              </w:rPr>
            </w:r>
            <w:r>
              <w:rPr>
                <w:noProof/>
                <w:webHidden/>
              </w:rPr>
              <w:fldChar w:fldCharType="separate"/>
            </w:r>
            <w:r>
              <w:rPr>
                <w:noProof/>
                <w:webHidden/>
              </w:rPr>
              <w:t>4</w:t>
            </w:r>
            <w:r>
              <w:rPr>
                <w:noProof/>
                <w:webHidden/>
              </w:rPr>
              <w:fldChar w:fldCharType="end"/>
            </w:r>
          </w:hyperlink>
        </w:p>
        <w:p w14:paraId="4CEDA441" w14:textId="3253E10D" w:rsidR="00BD4ACC" w:rsidRDefault="00BD4ACC">
          <w:pPr>
            <w:pStyle w:val="TOC2"/>
            <w:tabs>
              <w:tab w:val="right" w:leader="dot" w:pos="9350"/>
            </w:tabs>
            <w:rPr>
              <w:rFonts w:eastAsiaTheme="minorEastAsia"/>
              <w:noProof/>
              <w:kern w:val="2"/>
              <w:sz w:val="24"/>
              <w:szCs w:val="24"/>
              <w14:ligatures w14:val="standardContextual"/>
            </w:rPr>
          </w:pPr>
          <w:hyperlink w:anchor="_Toc223987709" w:history="1">
            <w:r w:rsidRPr="00F62695">
              <w:rPr>
                <w:rStyle w:val="Hyperlink"/>
                <w:noProof/>
              </w:rPr>
              <w:t>A.1 Problem Summary</w:t>
            </w:r>
            <w:r>
              <w:rPr>
                <w:noProof/>
                <w:webHidden/>
              </w:rPr>
              <w:tab/>
            </w:r>
            <w:r>
              <w:rPr>
                <w:noProof/>
                <w:webHidden/>
              </w:rPr>
              <w:fldChar w:fldCharType="begin"/>
            </w:r>
            <w:r>
              <w:rPr>
                <w:noProof/>
                <w:webHidden/>
              </w:rPr>
              <w:instrText xml:space="preserve"> PAGEREF _Toc223987709 \h </w:instrText>
            </w:r>
            <w:r>
              <w:rPr>
                <w:noProof/>
                <w:webHidden/>
              </w:rPr>
            </w:r>
            <w:r>
              <w:rPr>
                <w:noProof/>
                <w:webHidden/>
              </w:rPr>
              <w:fldChar w:fldCharType="separate"/>
            </w:r>
            <w:r>
              <w:rPr>
                <w:noProof/>
                <w:webHidden/>
              </w:rPr>
              <w:t>4</w:t>
            </w:r>
            <w:r>
              <w:rPr>
                <w:noProof/>
                <w:webHidden/>
              </w:rPr>
              <w:fldChar w:fldCharType="end"/>
            </w:r>
          </w:hyperlink>
        </w:p>
        <w:p w14:paraId="53C332F2" w14:textId="71DD09D1" w:rsidR="00BD4ACC" w:rsidRDefault="00BD4ACC">
          <w:pPr>
            <w:pStyle w:val="TOC2"/>
            <w:tabs>
              <w:tab w:val="right" w:leader="dot" w:pos="9350"/>
            </w:tabs>
            <w:rPr>
              <w:rFonts w:eastAsiaTheme="minorEastAsia"/>
              <w:noProof/>
              <w:kern w:val="2"/>
              <w:sz w:val="24"/>
              <w:szCs w:val="24"/>
              <w14:ligatures w14:val="standardContextual"/>
            </w:rPr>
          </w:pPr>
          <w:hyperlink w:anchor="_Toc223987710" w:history="1">
            <w:r w:rsidRPr="00F62695">
              <w:rPr>
                <w:rStyle w:val="Hyperlink"/>
                <w:noProof/>
              </w:rPr>
              <w:t>A.2 IT Solution</w:t>
            </w:r>
            <w:r>
              <w:rPr>
                <w:noProof/>
                <w:webHidden/>
              </w:rPr>
              <w:tab/>
            </w:r>
            <w:r>
              <w:rPr>
                <w:noProof/>
                <w:webHidden/>
              </w:rPr>
              <w:fldChar w:fldCharType="begin"/>
            </w:r>
            <w:r>
              <w:rPr>
                <w:noProof/>
                <w:webHidden/>
              </w:rPr>
              <w:instrText xml:space="preserve"> PAGEREF _Toc223987710 \h </w:instrText>
            </w:r>
            <w:r>
              <w:rPr>
                <w:noProof/>
                <w:webHidden/>
              </w:rPr>
            </w:r>
            <w:r>
              <w:rPr>
                <w:noProof/>
                <w:webHidden/>
              </w:rPr>
              <w:fldChar w:fldCharType="separate"/>
            </w:r>
            <w:r>
              <w:rPr>
                <w:noProof/>
                <w:webHidden/>
              </w:rPr>
              <w:t>5</w:t>
            </w:r>
            <w:r>
              <w:rPr>
                <w:noProof/>
                <w:webHidden/>
              </w:rPr>
              <w:fldChar w:fldCharType="end"/>
            </w:r>
          </w:hyperlink>
        </w:p>
        <w:p w14:paraId="028645E2" w14:textId="5BA83D63" w:rsidR="00BD4ACC" w:rsidRDefault="00BD4ACC">
          <w:pPr>
            <w:pStyle w:val="TOC2"/>
            <w:tabs>
              <w:tab w:val="right" w:leader="dot" w:pos="9350"/>
            </w:tabs>
            <w:rPr>
              <w:rFonts w:eastAsiaTheme="minorEastAsia"/>
              <w:noProof/>
              <w:kern w:val="2"/>
              <w:sz w:val="24"/>
              <w:szCs w:val="24"/>
              <w14:ligatures w14:val="standardContextual"/>
            </w:rPr>
          </w:pPr>
          <w:hyperlink w:anchor="_Toc223987711" w:history="1">
            <w:r w:rsidRPr="00F62695">
              <w:rPr>
                <w:rStyle w:val="Hyperlink"/>
                <w:noProof/>
              </w:rPr>
              <w:t>A.3 Implementation Plan</w:t>
            </w:r>
            <w:r>
              <w:rPr>
                <w:noProof/>
                <w:webHidden/>
              </w:rPr>
              <w:tab/>
            </w:r>
            <w:r>
              <w:rPr>
                <w:noProof/>
                <w:webHidden/>
              </w:rPr>
              <w:fldChar w:fldCharType="begin"/>
            </w:r>
            <w:r>
              <w:rPr>
                <w:noProof/>
                <w:webHidden/>
              </w:rPr>
              <w:instrText xml:space="preserve"> PAGEREF _Toc223987711 \h </w:instrText>
            </w:r>
            <w:r>
              <w:rPr>
                <w:noProof/>
                <w:webHidden/>
              </w:rPr>
            </w:r>
            <w:r>
              <w:rPr>
                <w:noProof/>
                <w:webHidden/>
              </w:rPr>
              <w:fldChar w:fldCharType="separate"/>
            </w:r>
            <w:r>
              <w:rPr>
                <w:noProof/>
                <w:webHidden/>
              </w:rPr>
              <w:t>6</w:t>
            </w:r>
            <w:r>
              <w:rPr>
                <w:noProof/>
                <w:webHidden/>
              </w:rPr>
              <w:fldChar w:fldCharType="end"/>
            </w:r>
          </w:hyperlink>
        </w:p>
        <w:p w14:paraId="7433AC04" w14:textId="404F3D42" w:rsidR="00BD4ACC" w:rsidRDefault="00BD4ACC">
          <w:pPr>
            <w:pStyle w:val="TOC2"/>
            <w:tabs>
              <w:tab w:val="right" w:leader="dot" w:pos="9350"/>
            </w:tabs>
            <w:rPr>
              <w:rFonts w:eastAsiaTheme="minorEastAsia"/>
              <w:noProof/>
              <w:kern w:val="2"/>
              <w:sz w:val="24"/>
              <w:szCs w:val="24"/>
              <w14:ligatures w14:val="standardContextual"/>
            </w:rPr>
          </w:pPr>
          <w:hyperlink w:anchor="_Toc223987712" w:history="1">
            <w:r w:rsidRPr="00F62695">
              <w:rPr>
                <w:rStyle w:val="Hyperlink"/>
                <w:noProof/>
              </w:rPr>
              <w:t>A.3a Justification of Plan</w:t>
            </w:r>
            <w:r>
              <w:rPr>
                <w:noProof/>
                <w:webHidden/>
              </w:rPr>
              <w:tab/>
            </w:r>
            <w:r>
              <w:rPr>
                <w:noProof/>
                <w:webHidden/>
              </w:rPr>
              <w:fldChar w:fldCharType="begin"/>
            </w:r>
            <w:r>
              <w:rPr>
                <w:noProof/>
                <w:webHidden/>
              </w:rPr>
              <w:instrText xml:space="preserve"> PAGEREF _Toc223987712 \h </w:instrText>
            </w:r>
            <w:r>
              <w:rPr>
                <w:noProof/>
                <w:webHidden/>
              </w:rPr>
            </w:r>
            <w:r>
              <w:rPr>
                <w:noProof/>
                <w:webHidden/>
              </w:rPr>
              <w:fldChar w:fldCharType="separate"/>
            </w:r>
            <w:r>
              <w:rPr>
                <w:noProof/>
                <w:webHidden/>
              </w:rPr>
              <w:t>7</w:t>
            </w:r>
            <w:r>
              <w:rPr>
                <w:noProof/>
                <w:webHidden/>
              </w:rPr>
              <w:fldChar w:fldCharType="end"/>
            </w:r>
          </w:hyperlink>
        </w:p>
        <w:p w14:paraId="7D5B0924" w14:textId="51AEA943" w:rsidR="00BD4ACC" w:rsidRDefault="00BD4ACC">
          <w:pPr>
            <w:pStyle w:val="TOC1"/>
            <w:tabs>
              <w:tab w:val="right" w:leader="dot" w:pos="9350"/>
            </w:tabs>
            <w:rPr>
              <w:rFonts w:eastAsiaTheme="minorEastAsia"/>
              <w:noProof/>
              <w:kern w:val="2"/>
              <w:sz w:val="24"/>
              <w:szCs w:val="24"/>
              <w14:ligatures w14:val="standardContextual"/>
            </w:rPr>
          </w:pPr>
          <w:hyperlink w:anchor="_Toc223987713" w:history="1">
            <w:r w:rsidRPr="00F62695">
              <w:rPr>
                <w:rStyle w:val="Hyperlink"/>
                <w:noProof/>
              </w:rPr>
              <w:t>B. Review of Other Work and (B1) Works Informing Design</w:t>
            </w:r>
            <w:r>
              <w:rPr>
                <w:noProof/>
                <w:webHidden/>
              </w:rPr>
              <w:tab/>
            </w:r>
            <w:r>
              <w:rPr>
                <w:noProof/>
                <w:webHidden/>
              </w:rPr>
              <w:fldChar w:fldCharType="begin"/>
            </w:r>
            <w:r>
              <w:rPr>
                <w:noProof/>
                <w:webHidden/>
              </w:rPr>
              <w:instrText xml:space="preserve"> PAGEREF _Toc223987713 \h </w:instrText>
            </w:r>
            <w:r>
              <w:rPr>
                <w:noProof/>
                <w:webHidden/>
              </w:rPr>
            </w:r>
            <w:r>
              <w:rPr>
                <w:noProof/>
                <w:webHidden/>
              </w:rPr>
              <w:fldChar w:fldCharType="separate"/>
            </w:r>
            <w:r>
              <w:rPr>
                <w:noProof/>
                <w:webHidden/>
              </w:rPr>
              <w:t>7</w:t>
            </w:r>
            <w:r>
              <w:rPr>
                <w:noProof/>
                <w:webHidden/>
              </w:rPr>
              <w:fldChar w:fldCharType="end"/>
            </w:r>
          </w:hyperlink>
        </w:p>
        <w:p w14:paraId="287AAC61" w14:textId="07DBB094" w:rsidR="00BD4ACC" w:rsidRDefault="00BD4ACC">
          <w:pPr>
            <w:pStyle w:val="TOC2"/>
            <w:tabs>
              <w:tab w:val="right" w:leader="dot" w:pos="9350"/>
            </w:tabs>
            <w:rPr>
              <w:rFonts w:eastAsiaTheme="minorEastAsia"/>
              <w:noProof/>
              <w:kern w:val="2"/>
              <w:sz w:val="24"/>
              <w:szCs w:val="24"/>
              <w14:ligatures w14:val="standardContextual"/>
            </w:rPr>
          </w:pPr>
          <w:hyperlink w:anchor="_Toc223987714" w:history="1">
            <w:r w:rsidRPr="00F62695">
              <w:rPr>
                <w:rStyle w:val="Hyperlink"/>
                <w:noProof/>
              </w:rPr>
              <w:t>Review of Work 1</w:t>
            </w:r>
            <w:r>
              <w:rPr>
                <w:noProof/>
                <w:webHidden/>
              </w:rPr>
              <w:tab/>
            </w:r>
            <w:r>
              <w:rPr>
                <w:noProof/>
                <w:webHidden/>
              </w:rPr>
              <w:fldChar w:fldCharType="begin"/>
            </w:r>
            <w:r>
              <w:rPr>
                <w:noProof/>
                <w:webHidden/>
              </w:rPr>
              <w:instrText xml:space="preserve"> PAGEREF _Toc223987714 \h </w:instrText>
            </w:r>
            <w:r>
              <w:rPr>
                <w:noProof/>
                <w:webHidden/>
              </w:rPr>
            </w:r>
            <w:r>
              <w:rPr>
                <w:noProof/>
                <w:webHidden/>
              </w:rPr>
              <w:fldChar w:fldCharType="separate"/>
            </w:r>
            <w:r>
              <w:rPr>
                <w:noProof/>
                <w:webHidden/>
              </w:rPr>
              <w:t>8</w:t>
            </w:r>
            <w:r>
              <w:rPr>
                <w:noProof/>
                <w:webHidden/>
              </w:rPr>
              <w:fldChar w:fldCharType="end"/>
            </w:r>
          </w:hyperlink>
        </w:p>
        <w:p w14:paraId="0533DA49" w14:textId="53104C9D" w:rsidR="00BD4ACC" w:rsidRDefault="00BD4ACC">
          <w:pPr>
            <w:pStyle w:val="TOC2"/>
            <w:tabs>
              <w:tab w:val="right" w:leader="dot" w:pos="9350"/>
            </w:tabs>
            <w:rPr>
              <w:rFonts w:eastAsiaTheme="minorEastAsia"/>
              <w:noProof/>
              <w:kern w:val="2"/>
              <w:sz w:val="24"/>
              <w:szCs w:val="24"/>
              <w14:ligatures w14:val="standardContextual"/>
            </w:rPr>
          </w:pPr>
          <w:hyperlink w:anchor="_Toc223987715" w:history="1">
            <w:r w:rsidRPr="00F62695">
              <w:rPr>
                <w:rStyle w:val="Hyperlink"/>
                <w:noProof/>
              </w:rPr>
              <w:t>Work 1 Informing Design</w:t>
            </w:r>
            <w:r>
              <w:rPr>
                <w:noProof/>
                <w:webHidden/>
              </w:rPr>
              <w:tab/>
            </w:r>
            <w:r>
              <w:rPr>
                <w:noProof/>
                <w:webHidden/>
              </w:rPr>
              <w:fldChar w:fldCharType="begin"/>
            </w:r>
            <w:r>
              <w:rPr>
                <w:noProof/>
                <w:webHidden/>
              </w:rPr>
              <w:instrText xml:space="preserve"> PAGEREF _Toc223987715 \h </w:instrText>
            </w:r>
            <w:r>
              <w:rPr>
                <w:noProof/>
                <w:webHidden/>
              </w:rPr>
            </w:r>
            <w:r>
              <w:rPr>
                <w:noProof/>
                <w:webHidden/>
              </w:rPr>
              <w:fldChar w:fldCharType="separate"/>
            </w:r>
            <w:r>
              <w:rPr>
                <w:noProof/>
                <w:webHidden/>
              </w:rPr>
              <w:t>8</w:t>
            </w:r>
            <w:r>
              <w:rPr>
                <w:noProof/>
                <w:webHidden/>
              </w:rPr>
              <w:fldChar w:fldCharType="end"/>
            </w:r>
          </w:hyperlink>
        </w:p>
        <w:p w14:paraId="3149DC37" w14:textId="52F9FE9F" w:rsidR="00BD4ACC" w:rsidRDefault="00BD4ACC">
          <w:pPr>
            <w:pStyle w:val="TOC2"/>
            <w:tabs>
              <w:tab w:val="right" w:leader="dot" w:pos="9350"/>
            </w:tabs>
            <w:rPr>
              <w:rFonts w:eastAsiaTheme="minorEastAsia"/>
              <w:noProof/>
              <w:kern w:val="2"/>
              <w:sz w:val="24"/>
              <w:szCs w:val="24"/>
              <w14:ligatures w14:val="standardContextual"/>
            </w:rPr>
          </w:pPr>
          <w:hyperlink w:anchor="_Toc223987716" w:history="1">
            <w:r w:rsidRPr="00F62695">
              <w:rPr>
                <w:rStyle w:val="Hyperlink"/>
                <w:noProof/>
              </w:rPr>
              <w:t>Review of Work 2</w:t>
            </w:r>
            <w:r>
              <w:rPr>
                <w:noProof/>
                <w:webHidden/>
              </w:rPr>
              <w:tab/>
            </w:r>
            <w:r>
              <w:rPr>
                <w:noProof/>
                <w:webHidden/>
              </w:rPr>
              <w:fldChar w:fldCharType="begin"/>
            </w:r>
            <w:r>
              <w:rPr>
                <w:noProof/>
                <w:webHidden/>
              </w:rPr>
              <w:instrText xml:space="preserve"> PAGEREF _Toc223987716 \h </w:instrText>
            </w:r>
            <w:r>
              <w:rPr>
                <w:noProof/>
                <w:webHidden/>
              </w:rPr>
            </w:r>
            <w:r>
              <w:rPr>
                <w:noProof/>
                <w:webHidden/>
              </w:rPr>
              <w:fldChar w:fldCharType="separate"/>
            </w:r>
            <w:r>
              <w:rPr>
                <w:noProof/>
                <w:webHidden/>
              </w:rPr>
              <w:t>8</w:t>
            </w:r>
            <w:r>
              <w:rPr>
                <w:noProof/>
                <w:webHidden/>
              </w:rPr>
              <w:fldChar w:fldCharType="end"/>
            </w:r>
          </w:hyperlink>
        </w:p>
        <w:p w14:paraId="7991FE92" w14:textId="23EFF5BA" w:rsidR="00BD4ACC" w:rsidRDefault="00BD4ACC">
          <w:pPr>
            <w:pStyle w:val="TOC2"/>
            <w:tabs>
              <w:tab w:val="right" w:leader="dot" w:pos="9350"/>
            </w:tabs>
            <w:rPr>
              <w:rFonts w:eastAsiaTheme="minorEastAsia"/>
              <w:noProof/>
              <w:kern w:val="2"/>
              <w:sz w:val="24"/>
              <w:szCs w:val="24"/>
              <w14:ligatures w14:val="standardContextual"/>
            </w:rPr>
          </w:pPr>
          <w:hyperlink w:anchor="_Toc223987717" w:history="1">
            <w:r w:rsidRPr="00F62695">
              <w:rPr>
                <w:rStyle w:val="Hyperlink"/>
                <w:noProof/>
              </w:rPr>
              <w:t>Work 2 Informing Design</w:t>
            </w:r>
            <w:r>
              <w:rPr>
                <w:noProof/>
                <w:webHidden/>
              </w:rPr>
              <w:tab/>
            </w:r>
            <w:r>
              <w:rPr>
                <w:noProof/>
                <w:webHidden/>
              </w:rPr>
              <w:fldChar w:fldCharType="begin"/>
            </w:r>
            <w:r>
              <w:rPr>
                <w:noProof/>
                <w:webHidden/>
              </w:rPr>
              <w:instrText xml:space="preserve"> PAGEREF _Toc223987717 \h </w:instrText>
            </w:r>
            <w:r>
              <w:rPr>
                <w:noProof/>
                <w:webHidden/>
              </w:rPr>
            </w:r>
            <w:r>
              <w:rPr>
                <w:noProof/>
                <w:webHidden/>
              </w:rPr>
              <w:fldChar w:fldCharType="separate"/>
            </w:r>
            <w:r>
              <w:rPr>
                <w:noProof/>
                <w:webHidden/>
              </w:rPr>
              <w:t>9</w:t>
            </w:r>
            <w:r>
              <w:rPr>
                <w:noProof/>
                <w:webHidden/>
              </w:rPr>
              <w:fldChar w:fldCharType="end"/>
            </w:r>
          </w:hyperlink>
        </w:p>
        <w:p w14:paraId="70E02A03" w14:textId="2E80C180" w:rsidR="00BD4ACC" w:rsidRDefault="00BD4ACC">
          <w:pPr>
            <w:pStyle w:val="TOC2"/>
            <w:tabs>
              <w:tab w:val="right" w:leader="dot" w:pos="9350"/>
            </w:tabs>
            <w:rPr>
              <w:rFonts w:eastAsiaTheme="minorEastAsia"/>
              <w:noProof/>
              <w:kern w:val="2"/>
              <w:sz w:val="24"/>
              <w:szCs w:val="24"/>
              <w14:ligatures w14:val="standardContextual"/>
            </w:rPr>
          </w:pPr>
          <w:hyperlink w:anchor="_Toc223987718" w:history="1">
            <w:r w:rsidRPr="00F62695">
              <w:rPr>
                <w:rStyle w:val="Hyperlink"/>
                <w:noProof/>
              </w:rPr>
              <w:t>Review of Work 3</w:t>
            </w:r>
            <w:r>
              <w:rPr>
                <w:noProof/>
                <w:webHidden/>
              </w:rPr>
              <w:tab/>
            </w:r>
            <w:r>
              <w:rPr>
                <w:noProof/>
                <w:webHidden/>
              </w:rPr>
              <w:fldChar w:fldCharType="begin"/>
            </w:r>
            <w:r>
              <w:rPr>
                <w:noProof/>
                <w:webHidden/>
              </w:rPr>
              <w:instrText xml:space="preserve"> PAGEREF _Toc223987718 \h </w:instrText>
            </w:r>
            <w:r>
              <w:rPr>
                <w:noProof/>
                <w:webHidden/>
              </w:rPr>
            </w:r>
            <w:r>
              <w:rPr>
                <w:noProof/>
                <w:webHidden/>
              </w:rPr>
              <w:fldChar w:fldCharType="separate"/>
            </w:r>
            <w:r>
              <w:rPr>
                <w:noProof/>
                <w:webHidden/>
              </w:rPr>
              <w:t>9</w:t>
            </w:r>
            <w:r>
              <w:rPr>
                <w:noProof/>
                <w:webHidden/>
              </w:rPr>
              <w:fldChar w:fldCharType="end"/>
            </w:r>
          </w:hyperlink>
        </w:p>
        <w:p w14:paraId="62B8A269" w14:textId="43F7D504" w:rsidR="00BD4ACC" w:rsidRDefault="00BD4ACC">
          <w:pPr>
            <w:pStyle w:val="TOC2"/>
            <w:tabs>
              <w:tab w:val="right" w:leader="dot" w:pos="9350"/>
            </w:tabs>
            <w:rPr>
              <w:rFonts w:eastAsiaTheme="minorEastAsia"/>
              <w:noProof/>
              <w:kern w:val="2"/>
              <w:sz w:val="24"/>
              <w:szCs w:val="24"/>
              <w14:ligatures w14:val="standardContextual"/>
            </w:rPr>
          </w:pPr>
          <w:hyperlink w:anchor="_Toc223987719" w:history="1">
            <w:r w:rsidRPr="00F62695">
              <w:rPr>
                <w:rStyle w:val="Hyperlink"/>
                <w:noProof/>
              </w:rPr>
              <w:t>Work 3 Informing Design</w:t>
            </w:r>
            <w:r>
              <w:rPr>
                <w:noProof/>
                <w:webHidden/>
              </w:rPr>
              <w:tab/>
            </w:r>
            <w:r>
              <w:rPr>
                <w:noProof/>
                <w:webHidden/>
              </w:rPr>
              <w:fldChar w:fldCharType="begin"/>
            </w:r>
            <w:r>
              <w:rPr>
                <w:noProof/>
                <w:webHidden/>
              </w:rPr>
              <w:instrText xml:space="preserve"> PAGEREF _Toc223987719 \h </w:instrText>
            </w:r>
            <w:r>
              <w:rPr>
                <w:noProof/>
                <w:webHidden/>
              </w:rPr>
            </w:r>
            <w:r>
              <w:rPr>
                <w:noProof/>
                <w:webHidden/>
              </w:rPr>
              <w:fldChar w:fldCharType="separate"/>
            </w:r>
            <w:r>
              <w:rPr>
                <w:noProof/>
                <w:webHidden/>
              </w:rPr>
              <w:t>10</w:t>
            </w:r>
            <w:r>
              <w:rPr>
                <w:noProof/>
                <w:webHidden/>
              </w:rPr>
              <w:fldChar w:fldCharType="end"/>
            </w:r>
          </w:hyperlink>
        </w:p>
        <w:p w14:paraId="603B7095" w14:textId="2DE43E6E" w:rsidR="00BD4ACC" w:rsidRDefault="00BD4ACC">
          <w:pPr>
            <w:pStyle w:val="TOC2"/>
            <w:tabs>
              <w:tab w:val="right" w:leader="dot" w:pos="9350"/>
            </w:tabs>
            <w:rPr>
              <w:rFonts w:eastAsiaTheme="minorEastAsia"/>
              <w:noProof/>
              <w:kern w:val="2"/>
              <w:sz w:val="24"/>
              <w:szCs w:val="24"/>
              <w14:ligatures w14:val="standardContextual"/>
            </w:rPr>
          </w:pPr>
          <w:hyperlink w:anchor="_Toc223987720" w:history="1">
            <w:r w:rsidRPr="00F62695">
              <w:rPr>
                <w:rStyle w:val="Hyperlink"/>
                <w:noProof/>
              </w:rPr>
              <w:t>Review of Work 4</w:t>
            </w:r>
            <w:r>
              <w:rPr>
                <w:noProof/>
                <w:webHidden/>
              </w:rPr>
              <w:tab/>
            </w:r>
            <w:r>
              <w:rPr>
                <w:noProof/>
                <w:webHidden/>
              </w:rPr>
              <w:fldChar w:fldCharType="begin"/>
            </w:r>
            <w:r>
              <w:rPr>
                <w:noProof/>
                <w:webHidden/>
              </w:rPr>
              <w:instrText xml:space="preserve"> PAGEREF _Toc223987720 \h </w:instrText>
            </w:r>
            <w:r>
              <w:rPr>
                <w:noProof/>
                <w:webHidden/>
              </w:rPr>
            </w:r>
            <w:r>
              <w:rPr>
                <w:noProof/>
                <w:webHidden/>
              </w:rPr>
              <w:fldChar w:fldCharType="separate"/>
            </w:r>
            <w:r>
              <w:rPr>
                <w:noProof/>
                <w:webHidden/>
              </w:rPr>
              <w:t>10</w:t>
            </w:r>
            <w:r>
              <w:rPr>
                <w:noProof/>
                <w:webHidden/>
              </w:rPr>
              <w:fldChar w:fldCharType="end"/>
            </w:r>
          </w:hyperlink>
        </w:p>
        <w:p w14:paraId="635AE72F" w14:textId="18D41706" w:rsidR="00BD4ACC" w:rsidRDefault="00BD4ACC">
          <w:pPr>
            <w:pStyle w:val="TOC2"/>
            <w:tabs>
              <w:tab w:val="right" w:leader="dot" w:pos="9350"/>
            </w:tabs>
            <w:rPr>
              <w:rFonts w:eastAsiaTheme="minorEastAsia"/>
              <w:noProof/>
              <w:kern w:val="2"/>
              <w:sz w:val="24"/>
              <w:szCs w:val="24"/>
              <w14:ligatures w14:val="standardContextual"/>
            </w:rPr>
          </w:pPr>
          <w:hyperlink w:anchor="_Toc223987721" w:history="1">
            <w:r w:rsidRPr="00F62695">
              <w:rPr>
                <w:rStyle w:val="Hyperlink"/>
                <w:noProof/>
              </w:rPr>
              <w:t>Work 4 Informing Design</w:t>
            </w:r>
            <w:r>
              <w:rPr>
                <w:noProof/>
                <w:webHidden/>
              </w:rPr>
              <w:tab/>
            </w:r>
            <w:r>
              <w:rPr>
                <w:noProof/>
                <w:webHidden/>
              </w:rPr>
              <w:fldChar w:fldCharType="begin"/>
            </w:r>
            <w:r>
              <w:rPr>
                <w:noProof/>
                <w:webHidden/>
              </w:rPr>
              <w:instrText xml:space="preserve"> PAGEREF _Toc223987721 \h </w:instrText>
            </w:r>
            <w:r>
              <w:rPr>
                <w:noProof/>
                <w:webHidden/>
              </w:rPr>
            </w:r>
            <w:r>
              <w:rPr>
                <w:noProof/>
                <w:webHidden/>
              </w:rPr>
              <w:fldChar w:fldCharType="separate"/>
            </w:r>
            <w:r>
              <w:rPr>
                <w:noProof/>
                <w:webHidden/>
              </w:rPr>
              <w:t>10</w:t>
            </w:r>
            <w:r>
              <w:rPr>
                <w:noProof/>
                <w:webHidden/>
              </w:rPr>
              <w:fldChar w:fldCharType="end"/>
            </w:r>
          </w:hyperlink>
        </w:p>
        <w:p w14:paraId="3163D4DC" w14:textId="2F2B4FC4" w:rsidR="00BD4ACC" w:rsidRDefault="00BD4ACC">
          <w:pPr>
            <w:pStyle w:val="TOC1"/>
            <w:tabs>
              <w:tab w:val="right" w:leader="dot" w:pos="9350"/>
            </w:tabs>
            <w:rPr>
              <w:rFonts w:eastAsiaTheme="minorEastAsia"/>
              <w:noProof/>
              <w:kern w:val="2"/>
              <w:sz w:val="24"/>
              <w:szCs w:val="24"/>
              <w14:ligatures w14:val="standardContextual"/>
            </w:rPr>
          </w:pPr>
          <w:hyperlink w:anchor="_Toc223987722" w:history="1">
            <w:r w:rsidRPr="00F62695">
              <w:rPr>
                <w:rStyle w:val="Hyperlink"/>
                <w:noProof/>
              </w:rPr>
              <w:t>C. Project Rationale</w:t>
            </w:r>
            <w:r>
              <w:rPr>
                <w:noProof/>
                <w:webHidden/>
              </w:rPr>
              <w:tab/>
            </w:r>
            <w:r>
              <w:rPr>
                <w:noProof/>
                <w:webHidden/>
              </w:rPr>
              <w:fldChar w:fldCharType="begin"/>
            </w:r>
            <w:r>
              <w:rPr>
                <w:noProof/>
                <w:webHidden/>
              </w:rPr>
              <w:instrText xml:space="preserve"> PAGEREF _Toc223987722 \h </w:instrText>
            </w:r>
            <w:r>
              <w:rPr>
                <w:noProof/>
                <w:webHidden/>
              </w:rPr>
            </w:r>
            <w:r>
              <w:rPr>
                <w:noProof/>
                <w:webHidden/>
              </w:rPr>
              <w:fldChar w:fldCharType="separate"/>
            </w:r>
            <w:r>
              <w:rPr>
                <w:noProof/>
                <w:webHidden/>
              </w:rPr>
              <w:t>11</w:t>
            </w:r>
            <w:r>
              <w:rPr>
                <w:noProof/>
                <w:webHidden/>
              </w:rPr>
              <w:fldChar w:fldCharType="end"/>
            </w:r>
          </w:hyperlink>
        </w:p>
        <w:p w14:paraId="5DE9CD25" w14:textId="30409E67" w:rsidR="00BD4ACC" w:rsidRDefault="00BD4ACC">
          <w:pPr>
            <w:pStyle w:val="TOC1"/>
            <w:tabs>
              <w:tab w:val="right" w:leader="dot" w:pos="9350"/>
            </w:tabs>
            <w:rPr>
              <w:rFonts w:eastAsiaTheme="minorEastAsia"/>
              <w:noProof/>
              <w:kern w:val="2"/>
              <w:sz w:val="24"/>
              <w:szCs w:val="24"/>
              <w14:ligatures w14:val="standardContextual"/>
            </w:rPr>
          </w:pPr>
          <w:hyperlink w:anchor="_Toc223987723" w:history="1">
            <w:r w:rsidRPr="00F62695">
              <w:rPr>
                <w:rStyle w:val="Hyperlink"/>
                <w:noProof/>
              </w:rPr>
              <w:t>D. Current Project Environment</w:t>
            </w:r>
            <w:r>
              <w:rPr>
                <w:noProof/>
                <w:webHidden/>
              </w:rPr>
              <w:tab/>
            </w:r>
            <w:r>
              <w:rPr>
                <w:noProof/>
                <w:webHidden/>
              </w:rPr>
              <w:fldChar w:fldCharType="begin"/>
            </w:r>
            <w:r>
              <w:rPr>
                <w:noProof/>
                <w:webHidden/>
              </w:rPr>
              <w:instrText xml:space="preserve"> PAGEREF _Toc223987723 \h </w:instrText>
            </w:r>
            <w:r>
              <w:rPr>
                <w:noProof/>
                <w:webHidden/>
              </w:rPr>
            </w:r>
            <w:r>
              <w:rPr>
                <w:noProof/>
                <w:webHidden/>
              </w:rPr>
              <w:fldChar w:fldCharType="separate"/>
            </w:r>
            <w:r>
              <w:rPr>
                <w:noProof/>
                <w:webHidden/>
              </w:rPr>
              <w:t>12</w:t>
            </w:r>
            <w:r>
              <w:rPr>
                <w:noProof/>
                <w:webHidden/>
              </w:rPr>
              <w:fldChar w:fldCharType="end"/>
            </w:r>
          </w:hyperlink>
        </w:p>
        <w:p w14:paraId="6D6FDA62" w14:textId="20086EFD" w:rsidR="00BD4ACC" w:rsidRDefault="00BD4ACC">
          <w:pPr>
            <w:pStyle w:val="TOC1"/>
            <w:tabs>
              <w:tab w:val="right" w:leader="dot" w:pos="9350"/>
            </w:tabs>
            <w:rPr>
              <w:rFonts w:eastAsiaTheme="minorEastAsia"/>
              <w:noProof/>
              <w:kern w:val="2"/>
              <w:sz w:val="24"/>
              <w:szCs w:val="24"/>
              <w14:ligatures w14:val="standardContextual"/>
            </w:rPr>
          </w:pPr>
          <w:hyperlink w:anchor="_Toc223987724" w:history="1">
            <w:r w:rsidRPr="00F62695">
              <w:rPr>
                <w:rStyle w:val="Hyperlink"/>
                <w:noProof/>
              </w:rPr>
              <w:t>E. Methodology</w:t>
            </w:r>
            <w:r>
              <w:rPr>
                <w:noProof/>
                <w:webHidden/>
              </w:rPr>
              <w:tab/>
            </w:r>
            <w:r>
              <w:rPr>
                <w:noProof/>
                <w:webHidden/>
              </w:rPr>
              <w:fldChar w:fldCharType="begin"/>
            </w:r>
            <w:r>
              <w:rPr>
                <w:noProof/>
                <w:webHidden/>
              </w:rPr>
              <w:instrText xml:space="preserve"> PAGEREF _Toc223987724 \h </w:instrText>
            </w:r>
            <w:r>
              <w:rPr>
                <w:noProof/>
                <w:webHidden/>
              </w:rPr>
            </w:r>
            <w:r>
              <w:rPr>
                <w:noProof/>
                <w:webHidden/>
              </w:rPr>
              <w:fldChar w:fldCharType="separate"/>
            </w:r>
            <w:r>
              <w:rPr>
                <w:noProof/>
                <w:webHidden/>
              </w:rPr>
              <w:t>13</w:t>
            </w:r>
            <w:r>
              <w:rPr>
                <w:noProof/>
                <w:webHidden/>
              </w:rPr>
              <w:fldChar w:fldCharType="end"/>
            </w:r>
          </w:hyperlink>
        </w:p>
        <w:p w14:paraId="7719C88D" w14:textId="7313DDF3" w:rsidR="00BD4ACC" w:rsidRDefault="00BD4ACC">
          <w:pPr>
            <w:pStyle w:val="TOC1"/>
            <w:tabs>
              <w:tab w:val="right" w:leader="dot" w:pos="9350"/>
            </w:tabs>
            <w:rPr>
              <w:rFonts w:eastAsiaTheme="minorEastAsia"/>
              <w:noProof/>
              <w:kern w:val="2"/>
              <w:sz w:val="24"/>
              <w:szCs w:val="24"/>
              <w14:ligatures w14:val="standardContextual"/>
            </w:rPr>
          </w:pPr>
          <w:hyperlink w:anchor="_Toc223987725" w:history="1">
            <w:r w:rsidRPr="00F62695">
              <w:rPr>
                <w:rStyle w:val="Hyperlink"/>
                <w:noProof/>
              </w:rPr>
              <w:t>F. Project Goals, Objectives, and Deliverables</w:t>
            </w:r>
            <w:r>
              <w:rPr>
                <w:noProof/>
                <w:webHidden/>
              </w:rPr>
              <w:tab/>
            </w:r>
            <w:r>
              <w:rPr>
                <w:noProof/>
                <w:webHidden/>
              </w:rPr>
              <w:fldChar w:fldCharType="begin"/>
            </w:r>
            <w:r>
              <w:rPr>
                <w:noProof/>
                <w:webHidden/>
              </w:rPr>
              <w:instrText xml:space="preserve"> PAGEREF _Toc223987725 \h </w:instrText>
            </w:r>
            <w:r>
              <w:rPr>
                <w:noProof/>
                <w:webHidden/>
              </w:rPr>
            </w:r>
            <w:r>
              <w:rPr>
                <w:noProof/>
                <w:webHidden/>
              </w:rPr>
              <w:fldChar w:fldCharType="separate"/>
            </w:r>
            <w:r>
              <w:rPr>
                <w:noProof/>
                <w:webHidden/>
              </w:rPr>
              <w:t>15</w:t>
            </w:r>
            <w:r>
              <w:rPr>
                <w:noProof/>
                <w:webHidden/>
              </w:rPr>
              <w:fldChar w:fldCharType="end"/>
            </w:r>
          </w:hyperlink>
        </w:p>
        <w:p w14:paraId="332FB93E" w14:textId="3A53BEA3" w:rsidR="00BD4ACC" w:rsidRDefault="00BD4ACC">
          <w:pPr>
            <w:pStyle w:val="TOC2"/>
            <w:tabs>
              <w:tab w:val="right" w:leader="dot" w:pos="9350"/>
            </w:tabs>
            <w:rPr>
              <w:rFonts w:eastAsiaTheme="minorEastAsia"/>
              <w:noProof/>
              <w:kern w:val="2"/>
              <w:sz w:val="24"/>
              <w:szCs w:val="24"/>
              <w14:ligatures w14:val="standardContextual"/>
            </w:rPr>
          </w:pPr>
          <w:hyperlink w:anchor="_Toc223987726" w:history="1">
            <w:r w:rsidRPr="00F62695">
              <w:rPr>
                <w:rStyle w:val="Hyperlink"/>
                <w:noProof/>
              </w:rPr>
              <w:t>F1. Goals, Objectives, and Deliverables Table</w:t>
            </w:r>
            <w:r>
              <w:rPr>
                <w:noProof/>
                <w:webHidden/>
              </w:rPr>
              <w:tab/>
            </w:r>
            <w:r>
              <w:rPr>
                <w:noProof/>
                <w:webHidden/>
              </w:rPr>
              <w:fldChar w:fldCharType="begin"/>
            </w:r>
            <w:r>
              <w:rPr>
                <w:noProof/>
                <w:webHidden/>
              </w:rPr>
              <w:instrText xml:space="preserve"> PAGEREF _Toc223987726 \h </w:instrText>
            </w:r>
            <w:r>
              <w:rPr>
                <w:noProof/>
                <w:webHidden/>
              </w:rPr>
            </w:r>
            <w:r>
              <w:rPr>
                <w:noProof/>
                <w:webHidden/>
              </w:rPr>
              <w:fldChar w:fldCharType="separate"/>
            </w:r>
            <w:r>
              <w:rPr>
                <w:noProof/>
                <w:webHidden/>
              </w:rPr>
              <w:t>15</w:t>
            </w:r>
            <w:r>
              <w:rPr>
                <w:noProof/>
                <w:webHidden/>
              </w:rPr>
              <w:fldChar w:fldCharType="end"/>
            </w:r>
          </w:hyperlink>
        </w:p>
        <w:p w14:paraId="48E24847" w14:textId="60638CAE" w:rsidR="00BD4ACC" w:rsidRDefault="00BD4ACC">
          <w:pPr>
            <w:pStyle w:val="TOC2"/>
            <w:tabs>
              <w:tab w:val="right" w:leader="dot" w:pos="9350"/>
            </w:tabs>
            <w:rPr>
              <w:rFonts w:eastAsiaTheme="minorEastAsia"/>
              <w:noProof/>
              <w:kern w:val="2"/>
              <w:sz w:val="24"/>
              <w:szCs w:val="24"/>
              <w14:ligatures w14:val="standardContextual"/>
            </w:rPr>
          </w:pPr>
          <w:hyperlink w:anchor="_Toc223987727" w:history="1">
            <w:r w:rsidRPr="00F62695">
              <w:rPr>
                <w:rStyle w:val="Hyperlink"/>
                <w:noProof/>
              </w:rPr>
              <w:t>F2. Goals, Objectives, and Deliverables Descriptions</w:t>
            </w:r>
            <w:r>
              <w:rPr>
                <w:noProof/>
                <w:webHidden/>
              </w:rPr>
              <w:tab/>
            </w:r>
            <w:r>
              <w:rPr>
                <w:noProof/>
                <w:webHidden/>
              </w:rPr>
              <w:fldChar w:fldCharType="begin"/>
            </w:r>
            <w:r>
              <w:rPr>
                <w:noProof/>
                <w:webHidden/>
              </w:rPr>
              <w:instrText xml:space="preserve"> PAGEREF _Toc223987727 \h </w:instrText>
            </w:r>
            <w:r>
              <w:rPr>
                <w:noProof/>
                <w:webHidden/>
              </w:rPr>
            </w:r>
            <w:r>
              <w:rPr>
                <w:noProof/>
                <w:webHidden/>
              </w:rPr>
              <w:fldChar w:fldCharType="separate"/>
            </w:r>
            <w:r>
              <w:rPr>
                <w:noProof/>
                <w:webHidden/>
              </w:rPr>
              <w:t>16</w:t>
            </w:r>
            <w:r>
              <w:rPr>
                <w:noProof/>
                <w:webHidden/>
              </w:rPr>
              <w:fldChar w:fldCharType="end"/>
            </w:r>
          </w:hyperlink>
        </w:p>
        <w:p w14:paraId="2BFBB3F2" w14:textId="62330EE2" w:rsidR="00BD4ACC" w:rsidRDefault="00BD4ACC">
          <w:pPr>
            <w:pStyle w:val="TOC1"/>
            <w:tabs>
              <w:tab w:val="right" w:leader="dot" w:pos="9350"/>
            </w:tabs>
            <w:rPr>
              <w:rFonts w:eastAsiaTheme="minorEastAsia"/>
              <w:noProof/>
              <w:kern w:val="2"/>
              <w:sz w:val="24"/>
              <w:szCs w:val="24"/>
              <w14:ligatures w14:val="standardContextual"/>
            </w:rPr>
          </w:pPr>
          <w:hyperlink w:anchor="_Toc223987728" w:history="1">
            <w:r w:rsidRPr="00F62695">
              <w:rPr>
                <w:rStyle w:val="Hyperlink"/>
                <w:noProof/>
              </w:rPr>
              <w:t>G. Project Timeline with Milestones</w:t>
            </w:r>
            <w:r>
              <w:rPr>
                <w:noProof/>
                <w:webHidden/>
              </w:rPr>
              <w:tab/>
            </w:r>
            <w:r>
              <w:rPr>
                <w:noProof/>
                <w:webHidden/>
              </w:rPr>
              <w:fldChar w:fldCharType="begin"/>
            </w:r>
            <w:r>
              <w:rPr>
                <w:noProof/>
                <w:webHidden/>
              </w:rPr>
              <w:instrText xml:space="preserve"> PAGEREF _Toc223987728 \h </w:instrText>
            </w:r>
            <w:r>
              <w:rPr>
                <w:noProof/>
                <w:webHidden/>
              </w:rPr>
            </w:r>
            <w:r>
              <w:rPr>
                <w:noProof/>
                <w:webHidden/>
              </w:rPr>
              <w:fldChar w:fldCharType="separate"/>
            </w:r>
            <w:r>
              <w:rPr>
                <w:noProof/>
                <w:webHidden/>
              </w:rPr>
              <w:t>20</w:t>
            </w:r>
            <w:r>
              <w:rPr>
                <w:noProof/>
                <w:webHidden/>
              </w:rPr>
              <w:fldChar w:fldCharType="end"/>
            </w:r>
          </w:hyperlink>
        </w:p>
        <w:p w14:paraId="723310D2" w14:textId="278E8A6C" w:rsidR="00BD4ACC" w:rsidRDefault="00BD4ACC">
          <w:pPr>
            <w:pStyle w:val="TOC1"/>
            <w:tabs>
              <w:tab w:val="right" w:leader="dot" w:pos="9350"/>
            </w:tabs>
            <w:rPr>
              <w:rFonts w:eastAsiaTheme="minorEastAsia"/>
              <w:noProof/>
              <w:kern w:val="2"/>
              <w:sz w:val="24"/>
              <w:szCs w:val="24"/>
              <w14:ligatures w14:val="standardContextual"/>
            </w:rPr>
          </w:pPr>
          <w:hyperlink w:anchor="_Toc223987729" w:history="1">
            <w:r w:rsidRPr="00F62695">
              <w:rPr>
                <w:rStyle w:val="Hyperlink"/>
                <w:noProof/>
              </w:rPr>
              <w:t>H. Outcome</w:t>
            </w:r>
            <w:r>
              <w:rPr>
                <w:noProof/>
                <w:webHidden/>
              </w:rPr>
              <w:tab/>
            </w:r>
            <w:r>
              <w:rPr>
                <w:noProof/>
                <w:webHidden/>
              </w:rPr>
              <w:fldChar w:fldCharType="begin"/>
            </w:r>
            <w:r>
              <w:rPr>
                <w:noProof/>
                <w:webHidden/>
              </w:rPr>
              <w:instrText xml:space="preserve"> PAGEREF _Toc223987729 \h </w:instrText>
            </w:r>
            <w:r>
              <w:rPr>
                <w:noProof/>
                <w:webHidden/>
              </w:rPr>
            </w:r>
            <w:r>
              <w:rPr>
                <w:noProof/>
                <w:webHidden/>
              </w:rPr>
              <w:fldChar w:fldCharType="separate"/>
            </w:r>
            <w:r>
              <w:rPr>
                <w:noProof/>
                <w:webHidden/>
              </w:rPr>
              <w:t>20</w:t>
            </w:r>
            <w:r>
              <w:rPr>
                <w:noProof/>
                <w:webHidden/>
              </w:rPr>
              <w:fldChar w:fldCharType="end"/>
            </w:r>
          </w:hyperlink>
        </w:p>
        <w:p w14:paraId="2C193430" w14:textId="03AD35DD" w:rsidR="00BD4ACC" w:rsidRDefault="00BD4ACC">
          <w:pPr>
            <w:pStyle w:val="TOC1"/>
            <w:tabs>
              <w:tab w:val="right" w:leader="dot" w:pos="9350"/>
            </w:tabs>
            <w:rPr>
              <w:rFonts w:eastAsiaTheme="minorEastAsia"/>
              <w:noProof/>
              <w:kern w:val="2"/>
              <w:sz w:val="24"/>
              <w:szCs w:val="24"/>
              <w14:ligatures w14:val="standardContextual"/>
            </w:rPr>
          </w:pPr>
          <w:hyperlink w:anchor="_Toc223987730" w:history="1">
            <w:r w:rsidRPr="00F62695">
              <w:rPr>
                <w:rStyle w:val="Hyperlink"/>
                <w:noProof/>
              </w:rPr>
              <w:t>References</w:t>
            </w:r>
            <w:r>
              <w:rPr>
                <w:noProof/>
                <w:webHidden/>
              </w:rPr>
              <w:tab/>
            </w:r>
            <w:r>
              <w:rPr>
                <w:noProof/>
                <w:webHidden/>
              </w:rPr>
              <w:fldChar w:fldCharType="begin"/>
            </w:r>
            <w:r>
              <w:rPr>
                <w:noProof/>
                <w:webHidden/>
              </w:rPr>
              <w:instrText xml:space="preserve"> PAGEREF _Toc223987730 \h </w:instrText>
            </w:r>
            <w:r>
              <w:rPr>
                <w:noProof/>
                <w:webHidden/>
              </w:rPr>
            </w:r>
            <w:r>
              <w:rPr>
                <w:noProof/>
                <w:webHidden/>
              </w:rPr>
              <w:fldChar w:fldCharType="separate"/>
            </w:r>
            <w:r>
              <w:rPr>
                <w:noProof/>
                <w:webHidden/>
              </w:rPr>
              <w:t>21</w:t>
            </w:r>
            <w:r>
              <w:rPr>
                <w:noProof/>
                <w:webHidden/>
              </w:rPr>
              <w:fldChar w:fldCharType="end"/>
            </w:r>
          </w:hyperlink>
        </w:p>
        <w:p w14:paraId="5DF3DE7E" w14:textId="171127B6" w:rsidR="00BD4ACC" w:rsidRDefault="00BD4ACC">
          <w:pPr>
            <w:pStyle w:val="TOC1"/>
            <w:tabs>
              <w:tab w:val="right" w:leader="dot" w:pos="9350"/>
            </w:tabs>
            <w:rPr>
              <w:rFonts w:eastAsiaTheme="minorEastAsia"/>
              <w:noProof/>
              <w:kern w:val="2"/>
              <w:sz w:val="24"/>
              <w:szCs w:val="24"/>
              <w14:ligatures w14:val="standardContextual"/>
            </w:rPr>
          </w:pPr>
          <w:hyperlink w:anchor="_Toc223987731" w:history="1">
            <w:r w:rsidRPr="00F62695">
              <w:rPr>
                <w:rStyle w:val="Hyperlink"/>
                <w:noProof/>
              </w:rPr>
              <w:t>Appendix A</w:t>
            </w:r>
            <w:r>
              <w:rPr>
                <w:noProof/>
                <w:webHidden/>
              </w:rPr>
              <w:tab/>
            </w:r>
            <w:r>
              <w:rPr>
                <w:noProof/>
                <w:webHidden/>
              </w:rPr>
              <w:fldChar w:fldCharType="begin"/>
            </w:r>
            <w:r>
              <w:rPr>
                <w:noProof/>
                <w:webHidden/>
              </w:rPr>
              <w:instrText xml:space="preserve"> PAGEREF _Toc223987731 \h </w:instrText>
            </w:r>
            <w:r>
              <w:rPr>
                <w:noProof/>
                <w:webHidden/>
              </w:rPr>
            </w:r>
            <w:r>
              <w:rPr>
                <w:noProof/>
                <w:webHidden/>
              </w:rPr>
              <w:fldChar w:fldCharType="separate"/>
            </w:r>
            <w:r>
              <w:rPr>
                <w:noProof/>
                <w:webHidden/>
              </w:rPr>
              <w:t>24</w:t>
            </w:r>
            <w:r>
              <w:rPr>
                <w:noProof/>
                <w:webHidden/>
              </w:rPr>
              <w:fldChar w:fldCharType="end"/>
            </w:r>
          </w:hyperlink>
        </w:p>
        <w:p w14:paraId="6FAB656E" w14:textId="48E9F57B" w:rsidR="00BD4ACC" w:rsidRDefault="00BD4ACC">
          <w:pPr>
            <w:pStyle w:val="TOC1"/>
            <w:tabs>
              <w:tab w:val="right" w:leader="dot" w:pos="9350"/>
            </w:tabs>
            <w:rPr>
              <w:rFonts w:eastAsiaTheme="minorEastAsia"/>
              <w:noProof/>
              <w:kern w:val="2"/>
              <w:sz w:val="24"/>
              <w:szCs w:val="24"/>
              <w14:ligatures w14:val="standardContextual"/>
            </w:rPr>
          </w:pPr>
          <w:hyperlink w:anchor="_Toc223987732" w:history="1">
            <w:r w:rsidRPr="00F62695">
              <w:rPr>
                <w:rStyle w:val="Hyperlink"/>
                <w:noProof/>
              </w:rPr>
              <w:t>Appendix B</w:t>
            </w:r>
            <w:r>
              <w:rPr>
                <w:noProof/>
                <w:webHidden/>
              </w:rPr>
              <w:tab/>
            </w:r>
            <w:r>
              <w:rPr>
                <w:noProof/>
                <w:webHidden/>
              </w:rPr>
              <w:fldChar w:fldCharType="begin"/>
            </w:r>
            <w:r>
              <w:rPr>
                <w:noProof/>
                <w:webHidden/>
              </w:rPr>
              <w:instrText xml:space="preserve"> PAGEREF _Toc223987732 \h </w:instrText>
            </w:r>
            <w:r>
              <w:rPr>
                <w:noProof/>
                <w:webHidden/>
              </w:rPr>
            </w:r>
            <w:r>
              <w:rPr>
                <w:noProof/>
                <w:webHidden/>
              </w:rPr>
              <w:fldChar w:fldCharType="separate"/>
            </w:r>
            <w:r>
              <w:rPr>
                <w:noProof/>
                <w:webHidden/>
              </w:rPr>
              <w:t>25</w:t>
            </w:r>
            <w:r>
              <w:rPr>
                <w:noProof/>
                <w:webHidden/>
              </w:rPr>
              <w:fldChar w:fldCharType="end"/>
            </w:r>
          </w:hyperlink>
        </w:p>
        <w:p w14:paraId="1D5F2F1D" w14:textId="61E26745" w:rsidR="00BD4ACC" w:rsidRDefault="00BD4ACC">
          <w:pPr>
            <w:pStyle w:val="TOC1"/>
            <w:tabs>
              <w:tab w:val="right" w:leader="dot" w:pos="9350"/>
            </w:tabs>
            <w:rPr>
              <w:rFonts w:eastAsiaTheme="minorEastAsia"/>
              <w:noProof/>
              <w:kern w:val="2"/>
              <w:sz w:val="24"/>
              <w:szCs w:val="24"/>
              <w14:ligatures w14:val="standardContextual"/>
            </w:rPr>
          </w:pPr>
          <w:hyperlink w:anchor="_Toc223987733" w:history="1">
            <w:r w:rsidRPr="00F62695">
              <w:rPr>
                <w:rStyle w:val="Hyperlink"/>
                <w:noProof/>
              </w:rPr>
              <w:t>A. Summary</w:t>
            </w:r>
            <w:r>
              <w:rPr>
                <w:noProof/>
                <w:webHidden/>
              </w:rPr>
              <w:tab/>
            </w:r>
            <w:r>
              <w:rPr>
                <w:noProof/>
                <w:webHidden/>
              </w:rPr>
              <w:fldChar w:fldCharType="begin"/>
            </w:r>
            <w:r>
              <w:rPr>
                <w:noProof/>
                <w:webHidden/>
              </w:rPr>
              <w:instrText xml:space="preserve"> PAGEREF _Toc223987733 \h </w:instrText>
            </w:r>
            <w:r>
              <w:rPr>
                <w:noProof/>
                <w:webHidden/>
              </w:rPr>
            </w:r>
            <w:r>
              <w:rPr>
                <w:noProof/>
                <w:webHidden/>
              </w:rPr>
              <w:fldChar w:fldCharType="separate"/>
            </w:r>
            <w:r>
              <w:rPr>
                <w:noProof/>
                <w:webHidden/>
              </w:rPr>
              <w:t>26</w:t>
            </w:r>
            <w:r>
              <w:rPr>
                <w:noProof/>
                <w:webHidden/>
              </w:rPr>
              <w:fldChar w:fldCharType="end"/>
            </w:r>
          </w:hyperlink>
        </w:p>
        <w:p w14:paraId="679F32A4" w14:textId="3DA3C3CA" w:rsidR="00BD4ACC" w:rsidRDefault="00BD4ACC">
          <w:pPr>
            <w:pStyle w:val="TOC1"/>
            <w:tabs>
              <w:tab w:val="right" w:leader="dot" w:pos="9350"/>
            </w:tabs>
            <w:rPr>
              <w:rFonts w:eastAsiaTheme="minorEastAsia"/>
              <w:noProof/>
              <w:kern w:val="2"/>
              <w:sz w:val="24"/>
              <w:szCs w:val="24"/>
              <w14:ligatures w14:val="standardContextual"/>
            </w:rPr>
          </w:pPr>
          <w:hyperlink w:anchor="_Toc223987734" w:history="1">
            <w:r w:rsidRPr="00F62695">
              <w:rPr>
                <w:rStyle w:val="Hyperlink"/>
                <w:noProof/>
              </w:rPr>
              <w:t>B. Review of Other Work and (B1) Works Informing Design</w:t>
            </w:r>
            <w:r>
              <w:rPr>
                <w:noProof/>
                <w:webHidden/>
              </w:rPr>
              <w:tab/>
            </w:r>
            <w:r>
              <w:rPr>
                <w:noProof/>
                <w:webHidden/>
              </w:rPr>
              <w:fldChar w:fldCharType="begin"/>
            </w:r>
            <w:r>
              <w:rPr>
                <w:noProof/>
                <w:webHidden/>
              </w:rPr>
              <w:instrText xml:space="preserve"> PAGEREF _Toc223987734 \h </w:instrText>
            </w:r>
            <w:r>
              <w:rPr>
                <w:noProof/>
                <w:webHidden/>
              </w:rPr>
            </w:r>
            <w:r>
              <w:rPr>
                <w:noProof/>
                <w:webHidden/>
              </w:rPr>
              <w:fldChar w:fldCharType="separate"/>
            </w:r>
            <w:r>
              <w:rPr>
                <w:noProof/>
                <w:webHidden/>
              </w:rPr>
              <w:t>27</w:t>
            </w:r>
            <w:r>
              <w:rPr>
                <w:noProof/>
                <w:webHidden/>
              </w:rPr>
              <w:fldChar w:fldCharType="end"/>
            </w:r>
          </w:hyperlink>
        </w:p>
        <w:p w14:paraId="6166A5E0" w14:textId="2A0458F5" w:rsidR="00BD4ACC" w:rsidRDefault="00BD4ACC">
          <w:pPr>
            <w:pStyle w:val="TOC2"/>
            <w:tabs>
              <w:tab w:val="right" w:leader="dot" w:pos="9350"/>
            </w:tabs>
            <w:rPr>
              <w:rFonts w:eastAsiaTheme="minorEastAsia"/>
              <w:noProof/>
              <w:kern w:val="2"/>
              <w:sz w:val="24"/>
              <w:szCs w:val="24"/>
              <w14:ligatures w14:val="standardContextual"/>
            </w:rPr>
          </w:pPr>
          <w:hyperlink w:anchor="_Toc223987735" w:history="1">
            <w:r w:rsidRPr="00F62695">
              <w:rPr>
                <w:rStyle w:val="Hyperlink"/>
                <w:noProof/>
              </w:rPr>
              <w:t>Review of Work 1</w:t>
            </w:r>
            <w:r>
              <w:rPr>
                <w:noProof/>
                <w:webHidden/>
              </w:rPr>
              <w:tab/>
            </w:r>
            <w:r>
              <w:rPr>
                <w:noProof/>
                <w:webHidden/>
              </w:rPr>
              <w:fldChar w:fldCharType="begin"/>
            </w:r>
            <w:r>
              <w:rPr>
                <w:noProof/>
                <w:webHidden/>
              </w:rPr>
              <w:instrText xml:space="preserve"> PAGEREF _Toc223987735 \h </w:instrText>
            </w:r>
            <w:r>
              <w:rPr>
                <w:noProof/>
                <w:webHidden/>
              </w:rPr>
            </w:r>
            <w:r>
              <w:rPr>
                <w:noProof/>
                <w:webHidden/>
              </w:rPr>
              <w:fldChar w:fldCharType="separate"/>
            </w:r>
            <w:r>
              <w:rPr>
                <w:noProof/>
                <w:webHidden/>
              </w:rPr>
              <w:t>28</w:t>
            </w:r>
            <w:r>
              <w:rPr>
                <w:noProof/>
                <w:webHidden/>
              </w:rPr>
              <w:fldChar w:fldCharType="end"/>
            </w:r>
          </w:hyperlink>
        </w:p>
        <w:p w14:paraId="39F67C95" w14:textId="30D304F2" w:rsidR="00BD4ACC" w:rsidRDefault="00BD4ACC">
          <w:pPr>
            <w:pStyle w:val="TOC2"/>
            <w:tabs>
              <w:tab w:val="right" w:leader="dot" w:pos="9350"/>
            </w:tabs>
            <w:rPr>
              <w:rFonts w:eastAsiaTheme="minorEastAsia"/>
              <w:noProof/>
              <w:kern w:val="2"/>
              <w:sz w:val="24"/>
              <w:szCs w:val="24"/>
              <w14:ligatures w14:val="standardContextual"/>
            </w:rPr>
          </w:pPr>
          <w:hyperlink w:anchor="_Toc223987736" w:history="1">
            <w:r w:rsidRPr="00F62695">
              <w:rPr>
                <w:rStyle w:val="Hyperlink"/>
                <w:noProof/>
              </w:rPr>
              <w:t>Work 1 Informing Design</w:t>
            </w:r>
            <w:r>
              <w:rPr>
                <w:noProof/>
                <w:webHidden/>
              </w:rPr>
              <w:tab/>
            </w:r>
            <w:r>
              <w:rPr>
                <w:noProof/>
                <w:webHidden/>
              </w:rPr>
              <w:fldChar w:fldCharType="begin"/>
            </w:r>
            <w:r>
              <w:rPr>
                <w:noProof/>
                <w:webHidden/>
              </w:rPr>
              <w:instrText xml:space="preserve"> PAGEREF _Toc223987736 \h </w:instrText>
            </w:r>
            <w:r>
              <w:rPr>
                <w:noProof/>
                <w:webHidden/>
              </w:rPr>
            </w:r>
            <w:r>
              <w:rPr>
                <w:noProof/>
                <w:webHidden/>
              </w:rPr>
              <w:fldChar w:fldCharType="separate"/>
            </w:r>
            <w:r>
              <w:rPr>
                <w:noProof/>
                <w:webHidden/>
              </w:rPr>
              <w:t>28</w:t>
            </w:r>
            <w:r>
              <w:rPr>
                <w:noProof/>
                <w:webHidden/>
              </w:rPr>
              <w:fldChar w:fldCharType="end"/>
            </w:r>
          </w:hyperlink>
        </w:p>
        <w:p w14:paraId="401643C9" w14:textId="5FC6A3BE" w:rsidR="00BD4ACC" w:rsidRDefault="00BD4ACC">
          <w:pPr>
            <w:pStyle w:val="TOC2"/>
            <w:tabs>
              <w:tab w:val="right" w:leader="dot" w:pos="9350"/>
            </w:tabs>
            <w:rPr>
              <w:rFonts w:eastAsiaTheme="minorEastAsia"/>
              <w:noProof/>
              <w:kern w:val="2"/>
              <w:sz w:val="24"/>
              <w:szCs w:val="24"/>
              <w14:ligatures w14:val="standardContextual"/>
            </w:rPr>
          </w:pPr>
          <w:hyperlink w:anchor="_Toc223987737" w:history="1">
            <w:r w:rsidRPr="00F62695">
              <w:rPr>
                <w:rStyle w:val="Hyperlink"/>
                <w:noProof/>
              </w:rPr>
              <w:t>Review of Work 2</w:t>
            </w:r>
            <w:r>
              <w:rPr>
                <w:noProof/>
                <w:webHidden/>
              </w:rPr>
              <w:tab/>
            </w:r>
            <w:r>
              <w:rPr>
                <w:noProof/>
                <w:webHidden/>
              </w:rPr>
              <w:fldChar w:fldCharType="begin"/>
            </w:r>
            <w:r>
              <w:rPr>
                <w:noProof/>
                <w:webHidden/>
              </w:rPr>
              <w:instrText xml:space="preserve"> PAGEREF _Toc223987737 \h </w:instrText>
            </w:r>
            <w:r>
              <w:rPr>
                <w:noProof/>
                <w:webHidden/>
              </w:rPr>
            </w:r>
            <w:r>
              <w:rPr>
                <w:noProof/>
                <w:webHidden/>
              </w:rPr>
              <w:fldChar w:fldCharType="separate"/>
            </w:r>
            <w:r>
              <w:rPr>
                <w:noProof/>
                <w:webHidden/>
              </w:rPr>
              <w:t>28</w:t>
            </w:r>
            <w:r>
              <w:rPr>
                <w:noProof/>
                <w:webHidden/>
              </w:rPr>
              <w:fldChar w:fldCharType="end"/>
            </w:r>
          </w:hyperlink>
        </w:p>
        <w:p w14:paraId="31333FD3" w14:textId="15CE653D" w:rsidR="00BD4ACC" w:rsidRDefault="00BD4ACC">
          <w:pPr>
            <w:pStyle w:val="TOC2"/>
            <w:tabs>
              <w:tab w:val="right" w:leader="dot" w:pos="9350"/>
            </w:tabs>
            <w:rPr>
              <w:rFonts w:eastAsiaTheme="minorEastAsia"/>
              <w:noProof/>
              <w:kern w:val="2"/>
              <w:sz w:val="24"/>
              <w:szCs w:val="24"/>
              <w14:ligatures w14:val="standardContextual"/>
            </w:rPr>
          </w:pPr>
          <w:hyperlink w:anchor="_Toc223987738" w:history="1">
            <w:r w:rsidRPr="00F62695">
              <w:rPr>
                <w:rStyle w:val="Hyperlink"/>
                <w:noProof/>
              </w:rPr>
              <w:t>Work 2 Informing Design</w:t>
            </w:r>
            <w:r>
              <w:rPr>
                <w:noProof/>
                <w:webHidden/>
              </w:rPr>
              <w:tab/>
            </w:r>
            <w:r>
              <w:rPr>
                <w:noProof/>
                <w:webHidden/>
              </w:rPr>
              <w:fldChar w:fldCharType="begin"/>
            </w:r>
            <w:r>
              <w:rPr>
                <w:noProof/>
                <w:webHidden/>
              </w:rPr>
              <w:instrText xml:space="preserve"> PAGEREF _Toc223987738 \h </w:instrText>
            </w:r>
            <w:r>
              <w:rPr>
                <w:noProof/>
                <w:webHidden/>
              </w:rPr>
            </w:r>
            <w:r>
              <w:rPr>
                <w:noProof/>
                <w:webHidden/>
              </w:rPr>
              <w:fldChar w:fldCharType="separate"/>
            </w:r>
            <w:r>
              <w:rPr>
                <w:noProof/>
                <w:webHidden/>
              </w:rPr>
              <w:t>29</w:t>
            </w:r>
            <w:r>
              <w:rPr>
                <w:noProof/>
                <w:webHidden/>
              </w:rPr>
              <w:fldChar w:fldCharType="end"/>
            </w:r>
          </w:hyperlink>
        </w:p>
        <w:p w14:paraId="16245846" w14:textId="0C9F2FBE" w:rsidR="00BD4ACC" w:rsidRDefault="00BD4ACC">
          <w:pPr>
            <w:pStyle w:val="TOC2"/>
            <w:tabs>
              <w:tab w:val="right" w:leader="dot" w:pos="9350"/>
            </w:tabs>
            <w:rPr>
              <w:rFonts w:eastAsiaTheme="minorEastAsia"/>
              <w:noProof/>
              <w:kern w:val="2"/>
              <w:sz w:val="24"/>
              <w:szCs w:val="24"/>
              <w14:ligatures w14:val="standardContextual"/>
            </w:rPr>
          </w:pPr>
          <w:hyperlink w:anchor="_Toc223987739" w:history="1">
            <w:r w:rsidRPr="00F62695">
              <w:rPr>
                <w:rStyle w:val="Hyperlink"/>
                <w:noProof/>
              </w:rPr>
              <w:t>Review of Work 3</w:t>
            </w:r>
            <w:r>
              <w:rPr>
                <w:noProof/>
                <w:webHidden/>
              </w:rPr>
              <w:tab/>
            </w:r>
            <w:r>
              <w:rPr>
                <w:noProof/>
                <w:webHidden/>
              </w:rPr>
              <w:fldChar w:fldCharType="begin"/>
            </w:r>
            <w:r>
              <w:rPr>
                <w:noProof/>
                <w:webHidden/>
              </w:rPr>
              <w:instrText xml:space="preserve"> PAGEREF _Toc223987739 \h </w:instrText>
            </w:r>
            <w:r>
              <w:rPr>
                <w:noProof/>
                <w:webHidden/>
              </w:rPr>
            </w:r>
            <w:r>
              <w:rPr>
                <w:noProof/>
                <w:webHidden/>
              </w:rPr>
              <w:fldChar w:fldCharType="separate"/>
            </w:r>
            <w:r>
              <w:rPr>
                <w:noProof/>
                <w:webHidden/>
              </w:rPr>
              <w:t>30</w:t>
            </w:r>
            <w:r>
              <w:rPr>
                <w:noProof/>
                <w:webHidden/>
              </w:rPr>
              <w:fldChar w:fldCharType="end"/>
            </w:r>
          </w:hyperlink>
        </w:p>
        <w:p w14:paraId="0B5B2803" w14:textId="13EA5315" w:rsidR="00BD4ACC" w:rsidRDefault="00BD4ACC">
          <w:pPr>
            <w:pStyle w:val="TOC2"/>
            <w:tabs>
              <w:tab w:val="right" w:leader="dot" w:pos="9350"/>
            </w:tabs>
            <w:rPr>
              <w:rFonts w:eastAsiaTheme="minorEastAsia"/>
              <w:noProof/>
              <w:kern w:val="2"/>
              <w:sz w:val="24"/>
              <w:szCs w:val="24"/>
              <w14:ligatures w14:val="standardContextual"/>
            </w:rPr>
          </w:pPr>
          <w:hyperlink w:anchor="_Toc223987740" w:history="1">
            <w:r w:rsidRPr="00F62695">
              <w:rPr>
                <w:rStyle w:val="Hyperlink"/>
                <w:noProof/>
              </w:rPr>
              <w:t>Work 3 Informing Design</w:t>
            </w:r>
            <w:r>
              <w:rPr>
                <w:noProof/>
                <w:webHidden/>
              </w:rPr>
              <w:tab/>
            </w:r>
            <w:r>
              <w:rPr>
                <w:noProof/>
                <w:webHidden/>
              </w:rPr>
              <w:fldChar w:fldCharType="begin"/>
            </w:r>
            <w:r>
              <w:rPr>
                <w:noProof/>
                <w:webHidden/>
              </w:rPr>
              <w:instrText xml:space="preserve"> PAGEREF _Toc223987740 \h </w:instrText>
            </w:r>
            <w:r>
              <w:rPr>
                <w:noProof/>
                <w:webHidden/>
              </w:rPr>
            </w:r>
            <w:r>
              <w:rPr>
                <w:noProof/>
                <w:webHidden/>
              </w:rPr>
              <w:fldChar w:fldCharType="separate"/>
            </w:r>
            <w:r>
              <w:rPr>
                <w:noProof/>
                <w:webHidden/>
              </w:rPr>
              <w:t>30</w:t>
            </w:r>
            <w:r>
              <w:rPr>
                <w:noProof/>
                <w:webHidden/>
              </w:rPr>
              <w:fldChar w:fldCharType="end"/>
            </w:r>
          </w:hyperlink>
        </w:p>
        <w:p w14:paraId="431A9F81" w14:textId="5A72F029" w:rsidR="00BD4ACC" w:rsidRDefault="00BD4ACC">
          <w:pPr>
            <w:pStyle w:val="TOC1"/>
            <w:tabs>
              <w:tab w:val="right" w:leader="dot" w:pos="9350"/>
            </w:tabs>
            <w:rPr>
              <w:rFonts w:eastAsiaTheme="minorEastAsia"/>
              <w:noProof/>
              <w:kern w:val="2"/>
              <w:sz w:val="24"/>
              <w:szCs w:val="24"/>
              <w14:ligatures w14:val="standardContextual"/>
            </w:rPr>
          </w:pPr>
          <w:hyperlink w:anchor="_Toc223987741" w:history="1">
            <w:r w:rsidRPr="00F62695">
              <w:rPr>
                <w:rStyle w:val="Hyperlink"/>
                <w:noProof/>
              </w:rPr>
              <w:t>C. Changes to the Project Environment</w:t>
            </w:r>
            <w:r>
              <w:rPr>
                <w:noProof/>
                <w:webHidden/>
              </w:rPr>
              <w:tab/>
            </w:r>
            <w:r>
              <w:rPr>
                <w:noProof/>
                <w:webHidden/>
              </w:rPr>
              <w:fldChar w:fldCharType="begin"/>
            </w:r>
            <w:r>
              <w:rPr>
                <w:noProof/>
                <w:webHidden/>
              </w:rPr>
              <w:instrText xml:space="preserve"> PAGEREF _Toc223987741 \h </w:instrText>
            </w:r>
            <w:r>
              <w:rPr>
                <w:noProof/>
                <w:webHidden/>
              </w:rPr>
            </w:r>
            <w:r>
              <w:rPr>
                <w:noProof/>
                <w:webHidden/>
              </w:rPr>
              <w:fldChar w:fldCharType="separate"/>
            </w:r>
            <w:r>
              <w:rPr>
                <w:noProof/>
                <w:webHidden/>
              </w:rPr>
              <w:t>31</w:t>
            </w:r>
            <w:r>
              <w:rPr>
                <w:noProof/>
                <w:webHidden/>
              </w:rPr>
              <w:fldChar w:fldCharType="end"/>
            </w:r>
          </w:hyperlink>
        </w:p>
        <w:p w14:paraId="6F65FC57" w14:textId="31C19903" w:rsidR="00BD4ACC" w:rsidRDefault="00BD4ACC">
          <w:pPr>
            <w:pStyle w:val="TOC1"/>
            <w:tabs>
              <w:tab w:val="right" w:leader="dot" w:pos="9350"/>
            </w:tabs>
            <w:rPr>
              <w:rFonts w:eastAsiaTheme="minorEastAsia"/>
              <w:noProof/>
              <w:kern w:val="2"/>
              <w:sz w:val="24"/>
              <w:szCs w:val="24"/>
              <w14:ligatures w14:val="standardContextual"/>
            </w:rPr>
          </w:pPr>
          <w:hyperlink w:anchor="_Toc223987742" w:history="1">
            <w:r w:rsidRPr="00F62695">
              <w:rPr>
                <w:rStyle w:val="Hyperlink"/>
                <w:noProof/>
              </w:rPr>
              <w:t>D. Methodology</w:t>
            </w:r>
            <w:r>
              <w:rPr>
                <w:noProof/>
                <w:webHidden/>
              </w:rPr>
              <w:tab/>
            </w:r>
            <w:r>
              <w:rPr>
                <w:noProof/>
                <w:webHidden/>
              </w:rPr>
              <w:fldChar w:fldCharType="begin"/>
            </w:r>
            <w:r>
              <w:rPr>
                <w:noProof/>
                <w:webHidden/>
              </w:rPr>
              <w:instrText xml:space="preserve"> PAGEREF _Toc223987742 \h </w:instrText>
            </w:r>
            <w:r>
              <w:rPr>
                <w:noProof/>
                <w:webHidden/>
              </w:rPr>
            </w:r>
            <w:r>
              <w:rPr>
                <w:noProof/>
                <w:webHidden/>
              </w:rPr>
              <w:fldChar w:fldCharType="separate"/>
            </w:r>
            <w:r>
              <w:rPr>
                <w:noProof/>
                <w:webHidden/>
              </w:rPr>
              <w:t>32</w:t>
            </w:r>
            <w:r>
              <w:rPr>
                <w:noProof/>
                <w:webHidden/>
              </w:rPr>
              <w:fldChar w:fldCharType="end"/>
            </w:r>
          </w:hyperlink>
        </w:p>
        <w:p w14:paraId="368E85B3" w14:textId="0F48CD5E" w:rsidR="00BD4ACC" w:rsidRDefault="00BD4ACC">
          <w:pPr>
            <w:pStyle w:val="TOC1"/>
            <w:tabs>
              <w:tab w:val="right" w:leader="dot" w:pos="9350"/>
            </w:tabs>
            <w:rPr>
              <w:rFonts w:eastAsiaTheme="minorEastAsia"/>
              <w:noProof/>
              <w:kern w:val="2"/>
              <w:sz w:val="24"/>
              <w:szCs w:val="24"/>
              <w14:ligatures w14:val="standardContextual"/>
            </w:rPr>
          </w:pPr>
          <w:hyperlink w:anchor="_Toc223987743" w:history="1">
            <w:r w:rsidRPr="00F62695">
              <w:rPr>
                <w:rStyle w:val="Hyperlink"/>
                <w:noProof/>
              </w:rPr>
              <w:t>E. Project Goals and Objectives</w:t>
            </w:r>
            <w:r>
              <w:rPr>
                <w:noProof/>
                <w:webHidden/>
              </w:rPr>
              <w:tab/>
            </w:r>
            <w:r>
              <w:rPr>
                <w:noProof/>
                <w:webHidden/>
              </w:rPr>
              <w:fldChar w:fldCharType="begin"/>
            </w:r>
            <w:r>
              <w:rPr>
                <w:noProof/>
                <w:webHidden/>
              </w:rPr>
              <w:instrText xml:space="preserve"> PAGEREF _Toc223987743 \h </w:instrText>
            </w:r>
            <w:r>
              <w:rPr>
                <w:noProof/>
                <w:webHidden/>
              </w:rPr>
            </w:r>
            <w:r>
              <w:rPr>
                <w:noProof/>
                <w:webHidden/>
              </w:rPr>
              <w:fldChar w:fldCharType="separate"/>
            </w:r>
            <w:r>
              <w:rPr>
                <w:noProof/>
                <w:webHidden/>
              </w:rPr>
              <w:t>34</w:t>
            </w:r>
            <w:r>
              <w:rPr>
                <w:noProof/>
                <w:webHidden/>
              </w:rPr>
              <w:fldChar w:fldCharType="end"/>
            </w:r>
          </w:hyperlink>
        </w:p>
        <w:p w14:paraId="14ABF3AE" w14:textId="2173F793" w:rsidR="00BD4ACC" w:rsidRDefault="00BD4ACC">
          <w:pPr>
            <w:pStyle w:val="TOC1"/>
            <w:tabs>
              <w:tab w:val="right" w:leader="dot" w:pos="9350"/>
            </w:tabs>
            <w:rPr>
              <w:rFonts w:eastAsiaTheme="minorEastAsia"/>
              <w:noProof/>
              <w:kern w:val="2"/>
              <w:sz w:val="24"/>
              <w:szCs w:val="24"/>
              <w14:ligatures w14:val="standardContextual"/>
            </w:rPr>
          </w:pPr>
          <w:hyperlink w:anchor="_Toc223987744" w:history="1">
            <w:r w:rsidRPr="00F62695">
              <w:rPr>
                <w:rStyle w:val="Hyperlink"/>
                <w:noProof/>
              </w:rPr>
              <w:t>F. Project Timeline</w:t>
            </w:r>
            <w:r>
              <w:rPr>
                <w:noProof/>
                <w:webHidden/>
              </w:rPr>
              <w:tab/>
            </w:r>
            <w:r>
              <w:rPr>
                <w:noProof/>
                <w:webHidden/>
              </w:rPr>
              <w:fldChar w:fldCharType="begin"/>
            </w:r>
            <w:r>
              <w:rPr>
                <w:noProof/>
                <w:webHidden/>
              </w:rPr>
              <w:instrText xml:space="preserve"> PAGEREF _Toc223987744 \h </w:instrText>
            </w:r>
            <w:r>
              <w:rPr>
                <w:noProof/>
                <w:webHidden/>
              </w:rPr>
            </w:r>
            <w:r>
              <w:rPr>
                <w:noProof/>
                <w:webHidden/>
              </w:rPr>
              <w:fldChar w:fldCharType="separate"/>
            </w:r>
            <w:r>
              <w:rPr>
                <w:noProof/>
                <w:webHidden/>
              </w:rPr>
              <w:t>37</w:t>
            </w:r>
            <w:r>
              <w:rPr>
                <w:noProof/>
                <w:webHidden/>
              </w:rPr>
              <w:fldChar w:fldCharType="end"/>
            </w:r>
          </w:hyperlink>
        </w:p>
        <w:p w14:paraId="23B010E9" w14:textId="49CCFF07" w:rsidR="00BD4ACC" w:rsidRDefault="00BD4ACC">
          <w:pPr>
            <w:pStyle w:val="TOC2"/>
            <w:tabs>
              <w:tab w:val="right" w:leader="dot" w:pos="9350"/>
            </w:tabs>
            <w:rPr>
              <w:rFonts w:eastAsiaTheme="minorEastAsia"/>
              <w:noProof/>
              <w:kern w:val="2"/>
              <w:sz w:val="24"/>
              <w:szCs w:val="24"/>
              <w14:ligatures w14:val="standardContextual"/>
            </w:rPr>
          </w:pPr>
          <w:hyperlink w:anchor="_Toc223987745" w:history="1">
            <w:r w:rsidRPr="00F62695">
              <w:rPr>
                <w:rStyle w:val="Hyperlink"/>
                <w:noProof/>
              </w:rPr>
              <w:t>F1. Goals, Objectives, and Deliverables Table</w:t>
            </w:r>
            <w:r>
              <w:rPr>
                <w:noProof/>
                <w:webHidden/>
              </w:rPr>
              <w:tab/>
            </w:r>
            <w:r>
              <w:rPr>
                <w:noProof/>
                <w:webHidden/>
              </w:rPr>
              <w:fldChar w:fldCharType="begin"/>
            </w:r>
            <w:r>
              <w:rPr>
                <w:noProof/>
                <w:webHidden/>
              </w:rPr>
              <w:instrText xml:space="preserve"> PAGEREF _Toc223987745 \h </w:instrText>
            </w:r>
            <w:r>
              <w:rPr>
                <w:noProof/>
                <w:webHidden/>
              </w:rPr>
            </w:r>
            <w:r>
              <w:rPr>
                <w:noProof/>
                <w:webHidden/>
              </w:rPr>
              <w:fldChar w:fldCharType="separate"/>
            </w:r>
            <w:r>
              <w:rPr>
                <w:noProof/>
                <w:webHidden/>
              </w:rPr>
              <w:t>37</w:t>
            </w:r>
            <w:r>
              <w:rPr>
                <w:noProof/>
                <w:webHidden/>
              </w:rPr>
              <w:fldChar w:fldCharType="end"/>
            </w:r>
          </w:hyperlink>
        </w:p>
        <w:p w14:paraId="3485850D" w14:textId="0D9CA295" w:rsidR="00BD4ACC" w:rsidRDefault="00BD4ACC">
          <w:pPr>
            <w:pStyle w:val="TOC1"/>
            <w:tabs>
              <w:tab w:val="right" w:leader="dot" w:pos="9350"/>
            </w:tabs>
            <w:rPr>
              <w:rFonts w:eastAsiaTheme="minorEastAsia"/>
              <w:noProof/>
              <w:kern w:val="2"/>
              <w:sz w:val="24"/>
              <w:szCs w:val="24"/>
              <w14:ligatures w14:val="standardContextual"/>
            </w:rPr>
          </w:pPr>
          <w:hyperlink w:anchor="_Toc223987746" w:history="1">
            <w:r w:rsidRPr="00F62695">
              <w:rPr>
                <w:rStyle w:val="Hyperlink"/>
                <w:noProof/>
              </w:rPr>
              <w:t>G. Unanticipated Scope Creep</w:t>
            </w:r>
            <w:r>
              <w:rPr>
                <w:noProof/>
                <w:webHidden/>
              </w:rPr>
              <w:tab/>
            </w:r>
            <w:r>
              <w:rPr>
                <w:noProof/>
                <w:webHidden/>
              </w:rPr>
              <w:fldChar w:fldCharType="begin"/>
            </w:r>
            <w:r>
              <w:rPr>
                <w:noProof/>
                <w:webHidden/>
              </w:rPr>
              <w:instrText xml:space="preserve"> PAGEREF _Toc223987746 \h </w:instrText>
            </w:r>
            <w:r>
              <w:rPr>
                <w:noProof/>
                <w:webHidden/>
              </w:rPr>
            </w:r>
            <w:r>
              <w:rPr>
                <w:noProof/>
                <w:webHidden/>
              </w:rPr>
              <w:fldChar w:fldCharType="separate"/>
            </w:r>
            <w:r>
              <w:rPr>
                <w:noProof/>
                <w:webHidden/>
              </w:rPr>
              <w:t>39</w:t>
            </w:r>
            <w:r>
              <w:rPr>
                <w:noProof/>
                <w:webHidden/>
              </w:rPr>
              <w:fldChar w:fldCharType="end"/>
            </w:r>
          </w:hyperlink>
        </w:p>
        <w:p w14:paraId="014E055D" w14:textId="5D70F27A" w:rsidR="00BD4ACC" w:rsidRDefault="00BD4ACC">
          <w:pPr>
            <w:pStyle w:val="TOC1"/>
            <w:tabs>
              <w:tab w:val="right" w:leader="dot" w:pos="9350"/>
            </w:tabs>
            <w:rPr>
              <w:rFonts w:eastAsiaTheme="minorEastAsia"/>
              <w:noProof/>
              <w:kern w:val="2"/>
              <w:sz w:val="24"/>
              <w:szCs w:val="24"/>
              <w14:ligatures w14:val="standardContextual"/>
            </w:rPr>
          </w:pPr>
          <w:hyperlink w:anchor="_Toc223987747" w:history="1">
            <w:r w:rsidRPr="00F62695">
              <w:rPr>
                <w:rStyle w:val="Hyperlink"/>
                <w:noProof/>
              </w:rPr>
              <w:t>H. Conclusion</w:t>
            </w:r>
            <w:r>
              <w:rPr>
                <w:noProof/>
                <w:webHidden/>
              </w:rPr>
              <w:tab/>
            </w:r>
            <w:r>
              <w:rPr>
                <w:noProof/>
                <w:webHidden/>
              </w:rPr>
              <w:fldChar w:fldCharType="begin"/>
            </w:r>
            <w:r>
              <w:rPr>
                <w:noProof/>
                <w:webHidden/>
              </w:rPr>
              <w:instrText xml:space="preserve"> PAGEREF _Toc223987747 \h </w:instrText>
            </w:r>
            <w:r>
              <w:rPr>
                <w:noProof/>
                <w:webHidden/>
              </w:rPr>
            </w:r>
            <w:r>
              <w:rPr>
                <w:noProof/>
                <w:webHidden/>
              </w:rPr>
              <w:fldChar w:fldCharType="separate"/>
            </w:r>
            <w:r>
              <w:rPr>
                <w:noProof/>
                <w:webHidden/>
              </w:rPr>
              <w:t>40</w:t>
            </w:r>
            <w:r>
              <w:rPr>
                <w:noProof/>
                <w:webHidden/>
              </w:rPr>
              <w:fldChar w:fldCharType="end"/>
            </w:r>
          </w:hyperlink>
        </w:p>
        <w:p w14:paraId="293078C2" w14:textId="647B3EE8" w:rsidR="00BD4ACC" w:rsidRDefault="00BD4ACC">
          <w:pPr>
            <w:pStyle w:val="TOC1"/>
            <w:tabs>
              <w:tab w:val="right" w:leader="dot" w:pos="9350"/>
            </w:tabs>
            <w:rPr>
              <w:rFonts w:eastAsiaTheme="minorEastAsia"/>
              <w:noProof/>
              <w:kern w:val="2"/>
              <w:sz w:val="24"/>
              <w:szCs w:val="24"/>
              <w14:ligatures w14:val="standardContextual"/>
            </w:rPr>
          </w:pPr>
          <w:hyperlink w:anchor="_Toc223987748" w:history="1">
            <w:r w:rsidRPr="00F62695">
              <w:rPr>
                <w:rStyle w:val="Hyperlink"/>
                <w:noProof/>
              </w:rPr>
              <w:t>I. Project Deliverables</w:t>
            </w:r>
            <w:r>
              <w:rPr>
                <w:noProof/>
                <w:webHidden/>
              </w:rPr>
              <w:tab/>
            </w:r>
            <w:r>
              <w:rPr>
                <w:noProof/>
                <w:webHidden/>
              </w:rPr>
              <w:fldChar w:fldCharType="begin"/>
            </w:r>
            <w:r>
              <w:rPr>
                <w:noProof/>
                <w:webHidden/>
              </w:rPr>
              <w:instrText xml:space="preserve"> PAGEREF _Toc223987748 \h </w:instrText>
            </w:r>
            <w:r>
              <w:rPr>
                <w:noProof/>
                <w:webHidden/>
              </w:rPr>
            </w:r>
            <w:r>
              <w:rPr>
                <w:noProof/>
                <w:webHidden/>
              </w:rPr>
              <w:fldChar w:fldCharType="separate"/>
            </w:r>
            <w:r>
              <w:rPr>
                <w:noProof/>
                <w:webHidden/>
              </w:rPr>
              <w:t>41</w:t>
            </w:r>
            <w:r>
              <w:rPr>
                <w:noProof/>
                <w:webHidden/>
              </w:rPr>
              <w:fldChar w:fldCharType="end"/>
            </w:r>
          </w:hyperlink>
        </w:p>
        <w:p w14:paraId="43957841" w14:textId="34271F39" w:rsidR="00BD4ACC" w:rsidRDefault="00BD4ACC">
          <w:pPr>
            <w:pStyle w:val="TOC1"/>
            <w:tabs>
              <w:tab w:val="right" w:leader="dot" w:pos="9350"/>
            </w:tabs>
            <w:rPr>
              <w:rFonts w:eastAsiaTheme="minorEastAsia"/>
              <w:noProof/>
              <w:kern w:val="2"/>
              <w:sz w:val="24"/>
              <w:szCs w:val="24"/>
              <w14:ligatures w14:val="standardContextual"/>
            </w:rPr>
          </w:pPr>
          <w:hyperlink w:anchor="_Toc223987749" w:history="1">
            <w:r w:rsidRPr="00F62695">
              <w:rPr>
                <w:rStyle w:val="Hyperlink"/>
                <w:noProof/>
              </w:rPr>
              <w:t>References</w:t>
            </w:r>
            <w:r>
              <w:rPr>
                <w:noProof/>
                <w:webHidden/>
              </w:rPr>
              <w:tab/>
            </w:r>
            <w:r>
              <w:rPr>
                <w:noProof/>
                <w:webHidden/>
              </w:rPr>
              <w:fldChar w:fldCharType="begin"/>
            </w:r>
            <w:r>
              <w:rPr>
                <w:noProof/>
                <w:webHidden/>
              </w:rPr>
              <w:instrText xml:space="preserve"> PAGEREF _Toc223987749 \h </w:instrText>
            </w:r>
            <w:r>
              <w:rPr>
                <w:noProof/>
                <w:webHidden/>
              </w:rPr>
            </w:r>
            <w:r>
              <w:rPr>
                <w:noProof/>
                <w:webHidden/>
              </w:rPr>
              <w:fldChar w:fldCharType="separate"/>
            </w:r>
            <w:r>
              <w:rPr>
                <w:noProof/>
                <w:webHidden/>
              </w:rPr>
              <w:t>44</w:t>
            </w:r>
            <w:r>
              <w:rPr>
                <w:noProof/>
                <w:webHidden/>
              </w:rPr>
              <w:fldChar w:fldCharType="end"/>
            </w:r>
          </w:hyperlink>
        </w:p>
        <w:p w14:paraId="5833296B" w14:textId="12820CBE" w:rsidR="00BD4ACC" w:rsidRDefault="00BD4ACC">
          <w:pPr>
            <w:pStyle w:val="TOC1"/>
            <w:tabs>
              <w:tab w:val="right" w:leader="dot" w:pos="9350"/>
            </w:tabs>
            <w:rPr>
              <w:rFonts w:eastAsiaTheme="minorEastAsia"/>
              <w:noProof/>
              <w:kern w:val="2"/>
              <w:sz w:val="24"/>
              <w:szCs w:val="24"/>
              <w14:ligatures w14:val="standardContextual"/>
            </w:rPr>
          </w:pPr>
          <w:hyperlink w:anchor="_Toc223987750" w:history="1">
            <w:r w:rsidRPr="00F62695">
              <w:rPr>
                <w:rStyle w:val="Hyperlink"/>
                <w:noProof/>
              </w:rPr>
              <w:t>Appendix A</w:t>
            </w:r>
            <w:r>
              <w:rPr>
                <w:noProof/>
                <w:webHidden/>
              </w:rPr>
              <w:tab/>
            </w:r>
            <w:r>
              <w:rPr>
                <w:noProof/>
                <w:webHidden/>
              </w:rPr>
              <w:fldChar w:fldCharType="begin"/>
            </w:r>
            <w:r>
              <w:rPr>
                <w:noProof/>
                <w:webHidden/>
              </w:rPr>
              <w:instrText xml:space="preserve"> PAGEREF _Toc223987750 \h </w:instrText>
            </w:r>
            <w:r>
              <w:rPr>
                <w:noProof/>
                <w:webHidden/>
              </w:rPr>
            </w:r>
            <w:r>
              <w:rPr>
                <w:noProof/>
                <w:webHidden/>
              </w:rPr>
              <w:fldChar w:fldCharType="separate"/>
            </w:r>
            <w:r>
              <w:rPr>
                <w:noProof/>
                <w:webHidden/>
              </w:rPr>
              <w:t>45</w:t>
            </w:r>
            <w:r>
              <w:rPr>
                <w:noProof/>
                <w:webHidden/>
              </w:rPr>
              <w:fldChar w:fldCharType="end"/>
            </w:r>
          </w:hyperlink>
        </w:p>
        <w:p w14:paraId="3DC8E143" w14:textId="180F8015" w:rsidR="00BD4ACC" w:rsidRDefault="00BD4ACC">
          <w:pPr>
            <w:pStyle w:val="TOC1"/>
            <w:tabs>
              <w:tab w:val="right" w:leader="dot" w:pos="9350"/>
            </w:tabs>
            <w:rPr>
              <w:rFonts w:eastAsiaTheme="minorEastAsia"/>
              <w:noProof/>
              <w:kern w:val="2"/>
              <w:sz w:val="24"/>
              <w:szCs w:val="24"/>
              <w14:ligatures w14:val="standardContextual"/>
            </w:rPr>
          </w:pPr>
          <w:hyperlink w:anchor="_Toc223987751" w:history="1">
            <w:r w:rsidRPr="00F62695">
              <w:rPr>
                <w:rStyle w:val="Hyperlink"/>
                <w:noProof/>
              </w:rPr>
              <w:t>Appendix B</w:t>
            </w:r>
            <w:r>
              <w:rPr>
                <w:noProof/>
                <w:webHidden/>
              </w:rPr>
              <w:tab/>
            </w:r>
            <w:r>
              <w:rPr>
                <w:noProof/>
                <w:webHidden/>
              </w:rPr>
              <w:fldChar w:fldCharType="begin"/>
            </w:r>
            <w:r>
              <w:rPr>
                <w:noProof/>
                <w:webHidden/>
              </w:rPr>
              <w:instrText xml:space="preserve"> PAGEREF _Toc223987751 \h </w:instrText>
            </w:r>
            <w:r>
              <w:rPr>
                <w:noProof/>
                <w:webHidden/>
              </w:rPr>
            </w:r>
            <w:r>
              <w:rPr>
                <w:noProof/>
                <w:webHidden/>
              </w:rPr>
              <w:fldChar w:fldCharType="separate"/>
            </w:r>
            <w:r>
              <w:rPr>
                <w:noProof/>
                <w:webHidden/>
              </w:rPr>
              <w:t>46</w:t>
            </w:r>
            <w:r>
              <w:rPr>
                <w:noProof/>
                <w:webHidden/>
              </w:rPr>
              <w:fldChar w:fldCharType="end"/>
            </w:r>
          </w:hyperlink>
        </w:p>
        <w:p w14:paraId="5E7696B0" w14:textId="23A804F6" w:rsidR="00BD4ACC" w:rsidRDefault="00BD4ACC">
          <w:pPr>
            <w:pStyle w:val="TOC1"/>
            <w:tabs>
              <w:tab w:val="right" w:leader="dot" w:pos="9350"/>
            </w:tabs>
            <w:rPr>
              <w:rFonts w:eastAsiaTheme="minorEastAsia"/>
              <w:noProof/>
              <w:kern w:val="2"/>
              <w:sz w:val="24"/>
              <w:szCs w:val="24"/>
              <w14:ligatures w14:val="standardContextual"/>
            </w:rPr>
          </w:pPr>
          <w:hyperlink w:anchor="_Toc223987752" w:history="1">
            <w:r w:rsidRPr="00F62695">
              <w:rPr>
                <w:rStyle w:val="Hyperlink"/>
                <w:noProof/>
              </w:rPr>
              <w:t>Appendix C</w:t>
            </w:r>
            <w:r>
              <w:rPr>
                <w:noProof/>
                <w:webHidden/>
              </w:rPr>
              <w:tab/>
            </w:r>
            <w:r>
              <w:rPr>
                <w:noProof/>
                <w:webHidden/>
              </w:rPr>
              <w:fldChar w:fldCharType="begin"/>
            </w:r>
            <w:r>
              <w:rPr>
                <w:noProof/>
                <w:webHidden/>
              </w:rPr>
              <w:instrText xml:space="preserve"> PAGEREF _Toc223987752 \h </w:instrText>
            </w:r>
            <w:r>
              <w:rPr>
                <w:noProof/>
                <w:webHidden/>
              </w:rPr>
            </w:r>
            <w:r>
              <w:rPr>
                <w:noProof/>
                <w:webHidden/>
              </w:rPr>
              <w:fldChar w:fldCharType="separate"/>
            </w:r>
            <w:r>
              <w:rPr>
                <w:noProof/>
                <w:webHidden/>
              </w:rPr>
              <w:t>47</w:t>
            </w:r>
            <w:r>
              <w:rPr>
                <w:noProof/>
                <w:webHidden/>
              </w:rPr>
              <w:fldChar w:fldCharType="end"/>
            </w:r>
          </w:hyperlink>
        </w:p>
        <w:p w14:paraId="067FC57E" w14:textId="5E705880" w:rsidR="00BD4ACC" w:rsidRDefault="00BD4ACC">
          <w:pPr>
            <w:pStyle w:val="TOC1"/>
            <w:tabs>
              <w:tab w:val="right" w:leader="dot" w:pos="9350"/>
            </w:tabs>
            <w:rPr>
              <w:rFonts w:eastAsiaTheme="minorEastAsia"/>
              <w:noProof/>
              <w:kern w:val="2"/>
              <w:sz w:val="24"/>
              <w:szCs w:val="24"/>
              <w14:ligatures w14:val="standardContextual"/>
            </w:rPr>
          </w:pPr>
          <w:hyperlink w:anchor="_Toc223987753" w:history="1">
            <w:r w:rsidRPr="00F62695">
              <w:rPr>
                <w:rStyle w:val="Hyperlink"/>
                <w:noProof/>
              </w:rPr>
              <w:t>Appendix D</w:t>
            </w:r>
            <w:r>
              <w:rPr>
                <w:noProof/>
                <w:webHidden/>
              </w:rPr>
              <w:tab/>
            </w:r>
            <w:r>
              <w:rPr>
                <w:noProof/>
                <w:webHidden/>
              </w:rPr>
              <w:fldChar w:fldCharType="begin"/>
            </w:r>
            <w:r>
              <w:rPr>
                <w:noProof/>
                <w:webHidden/>
              </w:rPr>
              <w:instrText xml:space="preserve"> PAGEREF _Toc223987753 \h </w:instrText>
            </w:r>
            <w:r>
              <w:rPr>
                <w:noProof/>
                <w:webHidden/>
              </w:rPr>
            </w:r>
            <w:r>
              <w:rPr>
                <w:noProof/>
                <w:webHidden/>
              </w:rPr>
              <w:fldChar w:fldCharType="separate"/>
            </w:r>
            <w:r>
              <w:rPr>
                <w:noProof/>
                <w:webHidden/>
              </w:rPr>
              <w:t>48</w:t>
            </w:r>
            <w:r>
              <w:rPr>
                <w:noProof/>
                <w:webHidden/>
              </w:rPr>
              <w:fldChar w:fldCharType="end"/>
            </w:r>
          </w:hyperlink>
        </w:p>
        <w:p w14:paraId="6EC8274C" w14:textId="77F14611" w:rsidR="00BD4ACC" w:rsidRDefault="00BD4ACC">
          <w:pPr>
            <w:pStyle w:val="TOC1"/>
            <w:tabs>
              <w:tab w:val="right" w:leader="dot" w:pos="9350"/>
            </w:tabs>
            <w:rPr>
              <w:rFonts w:eastAsiaTheme="minorEastAsia"/>
              <w:noProof/>
              <w:kern w:val="2"/>
              <w:sz w:val="24"/>
              <w:szCs w:val="24"/>
              <w14:ligatures w14:val="standardContextual"/>
            </w:rPr>
          </w:pPr>
          <w:hyperlink w:anchor="_Toc223987754" w:history="1">
            <w:r w:rsidRPr="00F62695">
              <w:rPr>
                <w:rStyle w:val="Hyperlink"/>
                <w:noProof/>
              </w:rPr>
              <w:t>Appendix E</w:t>
            </w:r>
            <w:r>
              <w:rPr>
                <w:noProof/>
                <w:webHidden/>
              </w:rPr>
              <w:tab/>
            </w:r>
            <w:r>
              <w:rPr>
                <w:noProof/>
                <w:webHidden/>
              </w:rPr>
              <w:fldChar w:fldCharType="begin"/>
            </w:r>
            <w:r>
              <w:rPr>
                <w:noProof/>
                <w:webHidden/>
              </w:rPr>
              <w:instrText xml:space="preserve"> PAGEREF _Toc223987754 \h </w:instrText>
            </w:r>
            <w:r>
              <w:rPr>
                <w:noProof/>
                <w:webHidden/>
              </w:rPr>
            </w:r>
            <w:r>
              <w:rPr>
                <w:noProof/>
                <w:webHidden/>
              </w:rPr>
              <w:fldChar w:fldCharType="separate"/>
            </w:r>
            <w:r>
              <w:rPr>
                <w:noProof/>
                <w:webHidden/>
              </w:rPr>
              <w:t>49</w:t>
            </w:r>
            <w:r>
              <w:rPr>
                <w:noProof/>
                <w:webHidden/>
              </w:rPr>
              <w:fldChar w:fldCharType="end"/>
            </w:r>
          </w:hyperlink>
        </w:p>
        <w:p w14:paraId="0F98751D" w14:textId="420996A1" w:rsidR="00BD4ACC" w:rsidRDefault="00BD4ACC">
          <w:pPr>
            <w:pStyle w:val="TOC1"/>
            <w:tabs>
              <w:tab w:val="right" w:leader="dot" w:pos="9350"/>
            </w:tabs>
            <w:rPr>
              <w:rFonts w:eastAsiaTheme="minorEastAsia"/>
              <w:noProof/>
              <w:kern w:val="2"/>
              <w:sz w:val="24"/>
              <w:szCs w:val="24"/>
              <w14:ligatures w14:val="standardContextual"/>
            </w:rPr>
          </w:pPr>
          <w:hyperlink w:anchor="_Toc223987755" w:history="1">
            <w:r w:rsidRPr="00F62695">
              <w:rPr>
                <w:rStyle w:val="Hyperlink"/>
                <w:noProof/>
              </w:rPr>
              <w:t>Appendix F</w:t>
            </w:r>
            <w:r>
              <w:rPr>
                <w:noProof/>
                <w:webHidden/>
              </w:rPr>
              <w:tab/>
            </w:r>
            <w:r>
              <w:rPr>
                <w:noProof/>
                <w:webHidden/>
              </w:rPr>
              <w:fldChar w:fldCharType="begin"/>
            </w:r>
            <w:r>
              <w:rPr>
                <w:noProof/>
                <w:webHidden/>
              </w:rPr>
              <w:instrText xml:space="preserve"> PAGEREF _Toc223987755 \h </w:instrText>
            </w:r>
            <w:r>
              <w:rPr>
                <w:noProof/>
                <w:webHidden/>
              </w:rPr>
            </w:r>
            <w:r>
              <w:rPr>
                <w:noProof/>
                <w:webHidden/>
              </w:rPr>
              <w:fldChar w:fldCharType="separate"/>
            </w:r>
            <w:r>
              <w:rPr>
                <w:noProof/>
                <w:webHidden/>
              </w:rPr>
              <w:t>50</w:t>
            </w:r>
            <w:r>
              <w:rPr>
                <w:noProof/>
                <w:webHidden/>
              </w:rPr>
              <w:fldChar w:fldCharType="end"/>
            </w:r>
          </w:hyperlink>
        </w:p>
        <w:p w14:paraId="7B3B40BB" w14:textId="66D19F97" w:rsidR="06204560" w:rsidRDefault="06204560" w:rsidP="06204560">
          <w:pPr>
            <w:pStyle w:val="TOC1"/>
            <w:tabs>
              <w:tab w:val="right" w:leader="dot" w:pos="9345"/>
            </w:tabs>
            <w:rPr>
              <w:rStyle w:val="Hyperlink"/>
            </w:rPr>
          </w:pPr>
          <w:r>
            <w:fldChar w:fldCharType="end"/>
          </w:r>
        </w:p>
      </w:sdtContent>
    </w:sdt>
    <w:p w14:paraId="6E7B8FCA" w14:textId="419803E2" w:rsidR="00867154" w:rsidRDefault="00867154" w:rsidP="229DB17E">
      <w:pPr>
        <w:spacing w:line="480" w:lineRule="auto"/>
      </w:pPr>
    </w:p>
    <w:p w14:paraId="2A192D35" w14:textId="22E800CE" w:rsidR="000F5BA7" w:rsidRDefault="000F5BA7" w:rsidP="229DB17E">
      <w:pPr>
        <w:spacing w:line="480" w:lineRule="auto"/>
        <w:rPr>
          <w:rFonts w:ascii="Verdana" w:hAnsi="Verdana" w:cs="Arial"/>
          <w:sz w:val="20"/>
          <w:szCs w:val="20"/>
        </w:rPr>
      </w:pPr>
      <w:r w:rsidRPr="78B4696B">
        <w:rPr>
          <w:rFonts w:ascii="Verdana" w:hAnsi="Verdana" w:cs="Arial"/>
          <w:sz w:val="20"/>
          <w:szCs w:val="20"/>
        </w:rPr>
        <w:br w:type="page"/>
      </w:r>
    </w:p>
    <w:p w14:paraId="0141AC47" w14:textId="585424D8" w:rsidR="00BD4ACC" w:rsidRDefault="00BD4ACC" w:rsidP="00BD4ACC">
      <w:pPr>
        <w:pStyle w:val="Heading1"/>
        <w:keepNext w:val="0"/>
        <w:keepLines w:val="0"/>
        <w:spacing w:line="480" w:lineRule="auto"/>
        <w:rPr>
          <w:rFonts w:eastAsiaTheme="minorEastAsia"/>
        </w:rPr>
      </w:pPr>
      <w:bookmarkStart w:id="1" w:name="_Toc165472011"/>
      <w:bookmarkStart w:id="2" w:name="_Toc223987707"/>
      <w:r>
        <w:lastRenderedPageBreak/>
        <w:t>Executive Summary</w:t>
      </w:r>
      <w:bookmarkEnd w:id="2"/>
    </w:p>
    <w:p w14:paraId="43F17C7E" w14:textId="42F556AF" w:rsidR="00BD4ACC" w:rsidRPr="00BD4ACC" w:rsidRDefault="00BD4ACC" w:rsidP="00BD4ACC">
      <w:pPr>
        <w:spacing w:line="480" w:lineRule="auto"/>
        <w:rPr>
          <w:rFonts w:eastAsia="Lato" w:cstheme="minorHAnsi"/>
        </w:rPr>
      </w:pPr>
      <w:r w:rsidRPr="00BD4ACC">
        <w:rPr>
          <w:rFonts w:eastAsia="Lato" w:cstheme="minorHAnsi"/>
        </w:rPr>
        <w:t xml:space="preserve">This </w:t>
      </w:r>
      <w:r>
        <w:rPr>
          <w:rFonts w:eastAsia="Lato" w:cstheme="minorHAnsi"/>
        </w:rPr>
        <w:t xml:space="preserve">series of two successive </w:t>
      </w:r>
      <w:r w:rsidRPr="00BD4ACC">
        <w:rPr>
          <w:rFonts w:eastAsia="Lato" w:cstheme="minorHAnsi"/>
        </w:rPr>
        <w:t>document</w:t>
      </w:r>
      <w:r>
        <w:rPr>
          <w:rFonts w:eastAsia="Lato" w:cstheme="minorHAnsi"/>
        </w:rPr>
        <w:t>s</w:t>
      </w:r>
      <w:r w:rsidRPr="00BD4ACC">
        <w:rPr>
          <w:rFonts w:eastAsia="Lato" w:cstheme="minorHAnsi"/>
        </w:rPr>
        <w:t xml:space="preserve"> outlines a hybrid-cloud MLOps architecture </w:t>
      </w:r>
      <w:r>
        <w:rPr>
          <w:rFonts w:eastAsia="Lato" w:cstheme="minorHAnsi"/>
        </w:rPr>
        <w:t xml:space="preserve">case study </w:t>
      </w:r>
      <w:r w:rsidRPr="00BD4ACC">
        <w:rPr>
          <w:rFonts w:eastAsia="Lato" w:cstheme="minorHAnsi"/>
        </w:rPr>
        <w:t>designed for</w:t>
      </w:r>
      <w:r>
        <w:rPr>
          <w:rFonts w:eastAsia="Lato" w:cstheme="minorHAnsi"/>
        </w:rPr>
        <w:t xml:space="preserve"> </w:t>
      </w:r>
      <w:r w:rsidRPr="00BD4ACC">
        <w:rPr>
          <w:rFonts w:eastAsia="Lato" w:cstheme="minorHAnsi"/>
        </w:rPr>
        <w:t xml:space="preserve">regulated enterprise </w:t>
      </w:r>
      <w:r>
        <w:rPr>
          <w:rFonts w:eastAsia="Lato" w:cstheme="minorHAnsi"/>
        </w:rPr>
        <w:t>e</w:t>
      </w:r>
      <w:r w:rsidRPr="00BD4ACC">
        <w:rPr>
          <w:rFonts w:eastAsia="Lato" w:cstheme="minorHAnsi"/>
        </w:rPr>
        <w:t>nvironment</w:t>
      </w:r>
      <w:r>
        <w:rPr>
          <w:rFonts w:eastAsia="Lato" w:cstheme="minorHAnsi"/>
        </w:rPr>
        <w:t>s</w:t>
      </w:r>
      <w:r w:rsidRPr="00BD4ACC">
        <w:rPr>
          <w:rFonts w:eastAsia="Lato" w:cstheme="minorHAnsi"/>
        </w:rPr>
        <w:t>.</w:t>
      </w:r>
      <w:r>
        <w:rPr>
          <w:rFonts w:eastAsia="Lato" w:cstheme="minorHAnsi"/>
        </w:rPr>
        <w:t xml:space="preserve"> The core details have been modified to maintain anonymity. T</w:t>
      </w:r>
      <w:r w:rsidRPr="00BD4ACC">
        <w:rPr>
          <w:rFonts w:eastAsia="Lato" w:cstheme="minorHAnsi"/>
        </w:rPr>
        <w:t>he architecture enables organizations to migrate machine learning</w:t>
      </w:r>
      <w:r>
        <w:rPr>
          <w:rFonts w:eastAsia="Lato" w:cstheme="minorHAnsi"/>
        </w:rPr>
        <w:t xml:space="preserve"> </w:t>
      </w:r>
      <w:r w:rsidRPr="00BD4ACC">
        <w:rPr>
          <w:rFonts w:eastAsia="Lato" w:cstheme="minorHAnsi"/>
        </w:rPr>
        <w:t>workloads from on-premises HPC systems to scalable cloud infrastructure</w:t>
      </w:r>
      <w:r>
        <w:rPr>
          <w:rFonts w:eastAsia="Lato" w:cstheme="minorHAnsi"/>
        </w:rPr>
        <w:t xml:space="preserve"> </w:t>
      </w:r>
      <w:r w:rsidRPr="00BD4ACC">
        <w:rPr>
          <w:rFonts w:eastAsia="Lato" w:cstheme="minorHAnsi"/>
        </w:rPr>
        <w:t>while maintaining strict data governance and security controls.</w:t>
      </w:r>
      <w:r>
        <w:rPr>
          <w:rFonts w:eastAsia="Lato" w:cstheme="minorHAnsi"/>
        </w:rPr>
        <w:t xml:space="preserve"> </w:t>
      </w:r>
      <w:r w:rsidRPr="00BD4ACC">
        <w:rPr>
          <w:rFonts w:eastAsia="Lato" w:cstheme="minorHAnsi"/>
        </w:rPr>
        <w:t>The design integrates containerized workloads, experiment tracking,</w:t>
      </w:r>
      <w:r>
        <w:rPr>
          <w:rFonts w:eastAsia="Lato" w:cstheme="minorHAnsi"/>
        </w:rPr>
        <w:t xml:space="preserve"> </w:t>
      </w:r>
      <w:r w:rsidRPr="00BD4ACC">
        <w:rPr>
          <w:rFonts w:eastAsia="Lato" w:cstheme="minorHAnsi"/>
        </w:rPr>
        <w:t xml:space="preserve">and pipeline </w:t>
      </w:r>
      <w:r>
        <w:rPr>
          <w:rFonts w:eastAsia="Lato" w:cstheme="minorHAnsi"/>
        </w:rPr>
        <w:t>o</w:t>
      </w:r>
      <w:r w:rsidRPr="00BD4ACC">
        <w:rPr>
          <w:rFonts w:eastAsia="Lato" w:cstheme="minorHAnsi"/>
        </w:rPr>
        <w:t>rchestration to support repeatable, production-grade</w:t>
      </w:r>
      <w:r>
        <w:rPr>
          <w:rFonts w:eastAsia="Lato" w:cstheme="minorHAnsi"/>
        </w:rPr>
        <w:t xml:space="preserve"> </w:t>
      </w:r>
      <w:r w:rsidRPr="00BD4ACC">
        <w:rPr>
          <w:rFonts w:eastAsia="Lato" w:cstheme="minorHAnsi"/>
        </w:rPr>
        <w:t>machine learning operations.</w:t>
      </w:r>
    </w:p>
    <w:p w14:paraId="282978B0" w14:textId="31EA36B6" w:rsidR="00000FED" w:rsidRPr="00000FED" w:rsidRDefault="78B4696B" w:rsidP="229DB17E">
      <w:pPr>
        <w:pStyle w:val="Heading1"/>
        <w:keepNext w:val="0"/>
        <w:keepLines w:val="0"/>
        <w:spacing w:line="480" w:lineRule="auto"/>
        <w:rPr>
          <w:rFonts w:eastAsiaTheme="minorEastAsia"/>
        </w:rPr>
      </w:pPr>
      <w:bookmarkStart w:id="3" w:name="_Toc223987708"/>
      <w:r>
        <w:t>A. Proposal Overview</w:t>
      </w:r>
      <w:bookmarkEnd w:id="1"/>
      <w:bookmarkEnd w:id="3"/>
    </w:p>
    <w:p w14:paraId="6C0A29D4" w14:textId="07F32875" w:rsidR="00A97168" w:rsidRPr="002F544D" w:rsidRDefault="78B4696B" w:rsidP="002F544D">
      <w:pPr>
        <w:pStyle w:val="Heading2"/>
        <w:spacing w:line="480" w:lineRule="auto"/>
        <w:ind w:firstLine="0"/>
        <w:rPr>
          <w:sz w:val="22"/>
          <w:szCs w:val="22"/>
        </w:rPr>
      </w:pPr>
      <w:bookmarkStart w:id="4" w:name="_Toc165472012"/>
      <w:bookmarkStart w:id="5" w:name="_Toc223987709"/>
      <w:r w:rsidRPr="002F544D">
        <w:rPr>
          <w:sz w:val="22"/>
          <w:szCs w:val="22"/>
        </w:rPr>
        <w:t>A.1 Problem Summary</w:t>
      </w:r>
      <w:bookmarkEnd w:id="4"/>
      <w:bookmarkEnd w:id="5"/>
    </w:p>
    <w:p w14:paraId="252A693A" w14:textId="14BF0B6E" w:rsidR="00A97168" w:rsidRPr="00B26B6B" w:rsidRDefault="00A97168" w:rsidP="009C4148">
      <w:pPr>
        <w:spacing w:line="480" w:lineRule="auto"/>
        <w:rPr>
          <w:rFonts w:eastAsia="Lato" w:cstheme="minorHAnsi"/>
        </w:rPr>
      </w:pPr>
      <w:r w:rsidRPr="00B26B6B">
        <w:rPr>
          <w:rFonts w:eastAsia="Lato" w:cstheme="minorHAnsi"/>
        </w:rPr>
        <w:t>Acme Banking Corp</w:t>
      </w:r>
      <w:r w:rsidR="00F1262D">
        <w:rPr>
          <w:rFonts w:eastAsia="Lato" w:cstheme="minorHAnsi"/>
        </w:rPr>
        <w:t>oration</w:t>
      </w:r>
      <w:r w:rsidRPr="00B26B6B">
        <w:rPr>
          <w:rFonts w:eastAsia="Lato" w:cstheme="minorHAnsi"/>
        </w:rPr>
        <w:t xml:space="preserve"> is lagging behind industry peers </w:t>
      </w:r>
      <w:r w:rsidR="00BC5EC9">
        <w:rPr>
          <w:rFonts w:eastAsia="Lato" w:cstheme="minorHAnsi"/>
        </w:rPr>
        <w:t>in</w:t>
      </w:r>
      <w:r w:rsidRPr="00B26B6B">
        <w:rPr>
          <w:rFonts w:eastAsia="Lato" w:cstheme="minorHAnsi"/>
        </w:rPr>
        <w:t xml:space="preserve"> </w:t>
      </w:r>
      <w:r w:rsidR="00BC5EC9">
        <w:rPr>
          <w:rFonts w:eastAsia="Lato" w:cstheme="minorHAnsi"/>
        </w:rPr>
        <w:t>terms</w:t>
      </w:r>
      <w:r w:rsidRPr="00B26B6B">
        <w:rPr>
          <w:rFonts w:eastAsia="Lato" w:cstheme="minorHAnsi"/>
        </w:rPr>
        <w:t xml:space="preserve"> </w:t>
      </w:r>
      <w:r w:rsidR="00BC5EC9">
        <w:rPr>
          <w:rFonts w:eastAsia="Lato" w:cstheme="minorHAnsi"/>
        </w:rPr>
        <w:t>of</w:t>
      </w:r>
      <w:r w:rsidRPr="00B26B6B">
        <w:rPr>
          <w:rFonts w:eastAsia="Lato" w:cstheme="minorHAnsi"/>
        </w:rPr>
        <w:t xml:space="preserve"> </w:t>
      </w:r>
      <w:r w:rsidR="00B26B6B">
        <w:rPr>
          <w:rFonts w:eastAsia="Lato" w:cstheme="minorHAnsi"/>
        </w:rPr>
        <w:t>artificial intelligence (</w:t>
      </w:r>
      <w:r w:rsidRPr="00B26B6B">
        <w:rPr>
          <w:rFonts w:eastAsia="Lato" w:cstheme="minorHAnsi"/>
        </w:rPr>
        <w:t>AI</w:t>
      </w:r>
      <w:r w:rsidR="00B26B6B">
        <w:rPr>
          <w:rFonts w:eastAsia="Lato" w:cstheme="minorHAnsi"/>
        </w:rPr>
        <w:t>)</w:t>
      </w:r>
      <w:r w:rsidRPr="00B26B6B">
        <w:rPr>
          <w:rFonts w:eastAsia="Lato" w:cstheme="minorHAnsi"/>
        </w:rPr>
        <w:t xml:space="preserve"> technology preparedness and adoption. A little over 10 years ago, the company invest</w:t>
      </w:r>
      <w:r w:rsidR="00B26B6B" w:rsidRPr="00B26B6B">
        <w:rPr>
          <w:rFonts w:eastAsia="Lato" w:cstheme="minorHAnsi"/>
        </w:rPr>
        <w:t>ed</w:t>
      </w:r>
      <w:r w:rsidRPr="00B26B6B">
        <w:rPr>
          <w:rFonts w:eastAsia="Lato" w:cstheme="minorHAnsi"/>
        </w:rPr>
        <w:t xml:space="preserve"> in a data science department that reports to corporate </w:t>
      </w:r>
      <w:r w:rsidR="00BC5EC9">
        <w:rPr>
          <w:rFonts w:eastAsia="Lato" w:cstheme="minorHAnsi"/>
        </w:rPr>
        <w:t>information technology (</w:t>
      </w:r>
      <w:r w:rsidRPr="00B26B6B">
        <w:rPr>
          <w:rFonts w:eastAsia="Lato" w:cstheme="minorHAnsi"/>
        </w:rPr>
        <w:t>IT</w:t>
      </w:r>
      <w:r w:rsidR="00BC5EC9">
        <w:rPr>
          <w:rFonts w:eastAsia="Lato" w:cstheme="minorHAnsi"/>
        </w:rPr>
        <w:t>)</w:t>
      </w:r>
      <w:r w:rsidRPr="00B26B6B">
        <w:rPr>
          <w:rFonts w:eastAsia="Lato" w:cstheme="minorHAnsi"/>
        </w:rPr>
        <w:t>. The investment included purchasing high</w:t>
      </w:r>
      <w:r w:rsidR="00B26B6B" w:rsidRPr="00B26B6B">
        <w:rPr>
          <w:rFonts w:eastAsia="Lato" w:cstheme="minorHAnsi"/>
        </w:rPr>
        <w:t>-</w:t>
      </w:r>
      <w:r w:rsidRPr="00B26B6B">
        <w:rPr>
          <w:rFonts w:eastAsia="Lato" w:cstheme="minorHAnsi"/>
        </w:rPr>
        <w:t xml:space="preserve">performance </w:t>
      </w:r>
      <w:r w:rsidR="00B26B6B">
        <w:rPr>
          <w:rFonts w:eastAsia="Lato" w:cstheme="minorHAnsi"/>
        </w:rPr>
        <w:t xml:space="preserve">computing (HPC) </w:t>
      </w:r>
      <w:r w:rsidRPr="00B26B6B">
        <w:rPr>
          <w:rFonts w:eastAsia="Lato" w:cstheme="minorHAnsi"/>
        </w:rPr>
        <w:t>workstation</w:t>
      </w:r>
      <w:r w:rsidR="004516D5" w:rsidRPr="00B26B6B">
        <w:rPr>
          <w:rFonts w:eastAsia="Lato" w:cstheme="minorHAnsi"/>
        </w:rPr>
        <w:t xml:space="preserve">s for each </w:t>
      </w:r>
      <w:r w:rsidR="00B26B6B">
        <w:rPr>
          <w:rFonts w:eastAsia="Lato" w:cstheme="minorHAnsi"/>
        </w:rPr>
        <w:t>data scientist</w:t>
      </w:r>
      <w:r w:rsidR="004516D5" w:rsidRPr="00B26B6B">
        <w:rPr>
          <w:rFonts w:eastAsia="Lato" w:cstheme="minorHAnsi"/>
        </w:rPr>
        <w:t xml:space="preserve"> </w:t>
      </w:r>
      <w:r w:rsidR="00B26B6B" w:rsidRPr="00B26B6B">
        <w:rPr>
          <w:rFonts w:eastAsia="Lato" w:cstheme="minorHAnsi"/>
        </w:rPr>
        <w:t>o</w:t>
      </w:r>
      <w:r w:rsidR="004516D5" w:rsidRPr="00B26B6B">
        <w:rPr>
          <w:rFonts w:eastAsia="Lato" w:cstheme="minorHAnsi"/>
        </w:rPr>
        <w:t xml:space="preserve">n the team. Initially, the impact </w:t>
      </w:r>
      <w:r w:rsidR="00B26B6B" w:rsidRPr="00B26B6B">
        <w:rPr>
          <w:rFonts w:eastAsia="Lato" w:cstheme="minorHAnsi"/>
        </w:rPr>
        <w:t>of</w:t>
      </w:r>
      <w:r w:rsidR="004516D5" w:rsidRPr="00B26B6B">
        <w:rPr>
          <w:rFonts w:eastAsia="Lato" w:cstheme="minorHAnsi"/>
        </w:rPr>
        <w:t xml:space="preserve"> running statistical analysis on bank and industry data propelled the company into </w:t>
      </w:r>
      <w:r w:rsidR="00B26B6B" w:rsidRPr="00B26B6B">
        <w:rPr>
          <w:rFonts w:eastAsia="Lato" w:cstheme="minorHAnsi"/>
        </w:rPr>
        <w:t xml:space="preserve">a </w:t>
      </w:r>
      <w:r w:rsidR="004516D5" w:rsidRPr="00B26B6B">
        <w:rPr>
          <w:rFonts w:eastAsia="Lato" w:cstheme="minorHAnsi"/>
        </w:rPr>
        <w:t>better position for its mortgage products and corporate investment strategies.</w:t>
      </w:r>
      <w:r w:rsidR="008B3CAE">
        <w:rPr>
          <w:rFonts w:eastAsia="Lato" w:cstheme="minorHAnsi"/>
        </w:rPr>
        <w:t xml:space="preserve"> Appendix A shows th</w:t>
      </w:r>
      <w:r w:rsidR="00CF6F15">
        <w:rPr>
          <w:rFonts w:eastAsia="Lato" w:cstheme="minorHAnsi"/>
        </w:rPr>
        <w:t>e</w:t>
      </w:r>
      <w:r w:rsidR="008B3CAE">
        <w:rPr>
          <w:rFonts w:eastAsia="Lato" w:cstheme="minorHAnsi"/>
        </w:rPr>
        <w:t xml:space="preserve"> current HPC architecture.</w:t>
      </w:r>
    </w:p>
    <w:p w14:paraId="7D326CCF" w14:textId="095B6849" w:rsidR="004516D5" w:rsidRPr="00B26B6B" w:rsidRDefault="004516D5" w:rsidP="009C4148">
      <w:pPr>
        <w:spacing w:line="480" w:lineRule="auto"/>
        <w:rPr>
          <w:rFonts w:eastAsia="Lato" w:cstheme="minorHAnsi"/>
        </w:rPr>
      </w:pPr>
      <w:r w:rsidRPr="00B26B6B">
        <w:rPr>
          <w:rFonts w:eastAsia="Lato" w:cstheme="minorHAnsi"/>
        </w:rPr>
        <w:t>Over the years, these data scientists have been overwhelmed by requests from various departments in the company</w:t>
      </w:r>
      <w:r w:rsidR="00B26B6B">
        <w:rPr>
          <w:rFonts w:eastAsia="Lato" w:cstheme="minorHAnsi"/>
        </w:rPr>
        <w:t>,</w:t>
      </w:r>
      <w:r w:rsidRPr="00B26B6B">
        <w:rPr>
          <w:rFonts w:eastAsia="Lato" w:cstheme="minorHAnsi"/>
        </w:rPr>
        <w:t xml:space="preserve"> ranging from consumer behavior pattern recognition for branch managers and ATM deployment programs to commercial product lines relevant and competitive in the high</w:t>
      </w:r>
      <w:r w:rsidR="00BC5EC9">
        <w:rPr>
          <w:rFonts w:eastAsia="Lato" w:cstheme="minorHAnsi"/>
        </w:rPr>
        <w:t>-cost-of-living</w:t>
      </w:r>
      <w:r w:rsidRPr="00B26B6B">
        <w:rPr>
          <w:rFonts w:eastAsia="Lato" w:cstheme="minorHAnsi"/>
        </w:rPr>
        <w:t xml:space="preserve"> </w:t>
      </w:r>
      <w:r w:rsidR="00BC5EC9">
        <w:rPr>
          <w:rFonts w:eastAsia="Lato" w:cstheme="minorHAnsi"/>
        </w:rPr>
        <w:t>W</w:t>
      </w:r>
      <w:r w:rsidRPr="00B26B6B">
        <w:rPr>
          <w:rFonts w:eastAsia="Lato" w:cstheme="minorHAnsi"/>
        </w:rPr>
        <w:t xml:space="preserve">est </w:t>
      </w:r>
      <w:r w:rsidR="00BC5EC9">
        <w:rPr>
          <w:rFonts w:eastAsia="Lato" w:cstheme="minorHAnsi"/>
        </w:rPr>
        <w:t>C</w:t>
      </w:r>
      <w:r w:rsidRPr="00B26B6B">
        <w:rPr>
          <w:rFonts w:eastAsia="Lato" w:cstheme="minorHAnsi"/>
        </w:rPr>
        <w:t>oast market. As a regional bank, Acme Banking Corp</w:t>
      </w:r>
      <w:r w:rsidR="00F1262D">
        <w:rPr>
          <w:rFonts w:eastAsia="Lato" w:cstheme="minorHAnsi"/>
        </w:rPr>
        <w:t>oration</w:t>
      </w:r>
      <w:r w:rsidRPr="00B26B6B">
        <w:rPr>
          <w:rFonts w:eastAsia="Lato" w:cstheme="minorHAnsi"/>
        </w:rPr>
        <w:t xml:space="preserve"> isn’t as well established across the nation</w:t>
      </w:r>
      <w:r w:rsidR="00B26B6B">
        <w:rPr>
          <w:rFonts w:eastAsia="Lato" w:cstheme="minorHAnsi"/>
        </w:rPr>
        <w:t>,</w:t>
      </w:r>
      <w:r w:rsidRPr="00B26B6B">
        <w:rPr>
          <w:rFonts w:eastAsia="Lato" w:cstheme="minorHAnsi"/>
        </w:rPr>
        <w:t xml:space="preserve"> and the </w:t>
      </w:r>
      <w:r w:rsidR="00B26B6B">
        <w:rPr>
          <w:rFonts w:eastAsia="Lato" w:cstheme="minorHAnsi"/>
        </w:rPr>
        <w:t xml:space="preserve">newly appointed </w:t>
      </w:r>
      <w:r w:rsidRPr="00B26B6B">
        <w:rPr>
          <w:rFonts w:eastAsia="Lato" w:cstheme="minorHAnsi"/>
        </w:rPr>
        <w:t>executive leadership team is looking for evidence of sustainable growth patterns for expanding locations.</w:t>
      </w:r>
    </w:p>
    <w:p w14:paraId="51D2AB59" w14:textId="1C734B24" w:rsidR="229DB17E" w:rsidRPr="000E782C" w:rsidRDefault="004516D5" w:rsidP="009C4148">
      <w:pPr>
        <w:spacing w:line="480" w:lineRule="auto"/>
        <w:rPr>
          <w:rFonts w:eastAsia="Lato" w:cstheme="minorHAnsi"/>
        </w:rPr>
      </w:pPr>
      <w:r w:rsidRPr="00B26B6B">
        <w:rPr>
          <w:rFonts w:eastAsia="Lato" w:cstheme="minorHAnsi"/>
        </w:rPr>
        <w:lastRenderedPageBreak/>
        <w:t xml:space="preserve">These converging demands, </w:t>
      </w:r>
      <w:r w:rsidR="00B26B6B">
        <w:rPr>
          <w:rFonts w:eastAsia="Lato" w:cstheme="minorHAnsi"/>
        </w:rPr>
        <w:t>in</w:t>
      </w:r>
      <w:r w:rsidRPr="00B26B6B">
        <w:rPr>
          <w:rFonts w:eastAsia="Lato" w:cstheme="minorHAnsi"/>
        </w:rPr>
        <w:t xml:space="preserve"> addition to the high cost of running HPC on-premises, keep</w:t>
      </w:r>
      <w:r w:rsidR="00B26B6B">
        <w:rPr>
          <w:rFonts w:eastAsia="Lato" w:cstheme="minorHAnsi"/>
        </w:rPr>
        <w:t>ing</w:t>
      </w:r>
      <w:r w:rsidRPr="00B26B6B">
        <w:rPr>
          <w:rFonts w:eastAsia="Lato" w:cstheme="minorHAnsi"/>
        </w:rPr>
        <w:t xml:space="preserve"> the data science team utilized, and a broader corporate initi</w:t>
      </w:r>
      <w:r w:rsidR="00B26B6B">
        <w:rPr>
          <w:rFonts w:eastAsia="Lato" w:cstheme="minorHAnsi"/>
        </w:rPr>
        <w:t>a</w:t>
      </w:r>
      <w:r w:rsidRPr="00B26B6B">
        <w:rPr>
          <w:rFonts w:eastAsia="Lato" w:cstheme="minorHAnsi"/>
        </w:rPr>
        <w:t>tive to ready the business for the future of AI</w:t>
      </w:r>
      <w:r w:rsidR="00B26B6B">
        <w:rPr>
          <w:rFonts w:eastAsia="Lato" w:cstheme="minorHAnsi"/>
        </w:rPr>
        <w:t>,</w:t>
      </w:r>
      <w:r w:rsidRPr="00B26B6B">
        <w:rPr>
          <w:rFonts w:eastAsia="Lato" w:cstheme="minorHAnsi"/>
        </w:rPr>
        <w:t xml:space="preserve"> have provided the opportunity to migrate these statistical and machine learning </w:t>
      </w:r>
      <w:r w:rsidR="00BC5EC9">
        <w:rPr>
          <w:rFonts w:eastAsia="Lato" w:cstheme="minorHAnsi"/>
        </w:rPr>
        <w:t xml:space="preserve">(ML) </w:t>
      </w:r>
      <w:r w:rsidRPr="00B26B6B">
        <w:rPr>
          <w:rFonts w:eastAsia="Lato" w:cstheme="minorHAnsi"/>
        </w:rPr>
        <w:t>workloads to cloud infrastructure.</w:t>
      </w:r>
      <w:r w:rsidR="00B26B6B">
        <w:rPr>
          <w:rFonts w:eastAsia="Lato" w:cstheme="minorHAnsi"/>
        </w:rPr>
        <w:t xml:space="preserve"> </w:t>
      </w:r>
      <w:r w:rsidR="00947093" w:rsidRPr="00B26B6B">
        <w:rPr>
          <w:rFonts w:eastAsia="Lato" w:cstheme="minorHAnsi"/>
        </w:rPr>
        <w:t xml:space="preserve">Additionally, </w:t>
      </w:r>
      <w:r w:rsidR="00B26B6B">
        <w:rPr>
          <w:rFonts w:eastAsia="Lato" w:cstheme="minorHAnsi"/>
        </w:rPr>
        <w:t xml:space="preserve">the practice is not very resilient </w:t>
      </w:r>
      <w:r w:rsidR="00947093" w:rsidRPr="00B26B6B">
        <w:rPr>
          <w:rFonts w:eastAsia="Lato" w:cstheme="minorHAnsi"/>
        </w:rPr>
        <w:t>because the data science team is solely responsible for running ML workloads end-to-end. Recently</w:t>
      </w:r>
      <w:r w:rsidR="00B26B6B">
        <w:rPr>
          <w:rFonts w:eastAsia="Lato" w:cstheme="minorHAnsi"/>
        </w:rPr>
        <w:t>,</w:t>
      </w:r>
      <w:r w:rsidR="00947093" w:rsidRPr="00B26B6B">
        <w:rPr>
          <w:rFonts w:eastAsia="Lato" w:cstheme="minorHAnsi"/>
        </w:rPr>
        <w:t xml:space="preserve"> one of the principal scientists left the bank for another job opportunity with a big tech company, and with her, she took years of tribal knowledge. Migrating to the cloud will modernize the data science practice by implementing resilient production</w:t>
      </w:r>
      <w:r w:rsidR="00B26B6B">
        <w:rPr>
          <w:rFonts w:eastAsia="Lato" w:cstheme="minorHAnsi"/>
        </w:rPr>
        <w:t>-</w:t>
      </w:r>
      <w:r w:rsidR="00947093" w:rsidRPr="00B26B6B">
        <w:rPr>
          <w:rFonts w:eastAsia="Lato" w:cstheme="minorHAnsi"/>
        </w:rPr>
        <w:t>grade development techniques and quality control.</w:t>
      </w:r>
    </w:p>
    <w:p w14:paraId="0C83D608" w14:textId="62131FFC" w:rsidR="229DB17E" w:rsidRPr="000E782C" w:rsidRDefault="78B4696B" w:rsidP="002F544D">
      <w:pPr>
        <w:pStyle w:val="Heading2WGU"/>
      </w:pPr>
      <w:bookmarkStart w:id="6" w:name="_Toc165472013"/>
      <w:bookmarkStart w:id="7" w:name="_Toc223987710"/>
      <w:r w:rsidRPr="000E782C">
        <w:t>A.2 IT Solution</w:t>
      </w:r>
      <w:bookmarkEnd w:id="6"/>
      <w:bookmarkEnd w:id="7"/>
    </w:p>
    <w:p w14:paraId="1F641F3C" w14:textId="6CA9BEA4" w:rsidR="007426F8" w:rsidRPr="00E56040" w:rsidRDefault="004516D5" w:rsidP="00B40B8C">
      <w:pPr>
        <w:spacing w:line="480" w:lineRule="auto"/>
        <w:rPr>
          <w:rFonts w:eastAsia="Lato" w:cstheme="minorHAnsi"/>
        </w:rPr>
      </w:pPr>
      <w:r w:rsidRPr="00E56040">
        <w:rPr>
          <w:rFonts w:eastAsia="Lato" w:cstheme="minorHAnsi"/>
        </w:rPr>
        <w:t>Solving this problem using a cloud</w:t>
      </w:r>
      <w:r w:rsidR="00BC5EC9" w:rsidRPr="00E56040">
        <w:rPr>
          <w:rFonts w:eastAsia="Lato" w:cstheme="minorHAnsi"/>
        </w:rPr>
        <w:t>-</w:t>
      </w:r>
      <w:r w:rsidRPr="00E56040">
        <w:rPr>
          <w:rFonts w:eastAsia="Lato" w:cstheme="minorHAnsi"/>
        </w:rPr>
        <w:t xml:space="preserve">first strategy introduces many new </w:t>
      </w:r>
      <w:r w:rsidR="00B40B8C" w:rsidRPr="00E56040">
        <w:rPr>
          <w:rFonts w:eastAsia="Lato" w:cstheme="minorHAnsi"/>
        </w:rPr>
        <w:t>design and planning aspects</w:t>
      </w:r>
      <w:r w:rsidRPr="00E56040">
        <w:rPr>
          <w:rFonts w:eastAsia="Lato" w:cstheme="minorHAnsi"/>
        </w:rPr>
        <w:t>. The solution will require migrating the ML workloads to cloud infrastructure and enabl</w:t>
      </w:r>
      <w:r w:rsidR="00BC5EC9" w:rsidRPr="00E56040">
        <w:rPr>
          <w:rFonts w:eastAsia="Lato" w:cstheme="minorHAnsi"/>
        </w:rPr>
        <w:t>ing</w:t>
      </w:r>
      <w:r w:rsidRPr="00E56040">
        <w:rPr>
          <w:rFonts w:eastAsia="Lato" w:cstheme="minorHAnsi"/>
        </w:rPr>
        <w:t xml:space="preserve"> more of the compan</w:t>
      </w:r>
      <w:r w:rsidR="00BC5EC9" w:rsidRPr="00E56040">
        <w:rPr>
          <w:rFonts w:eastAsia="Lato" w:cstheme="minorHAnsi"/>
        </w:rPr>
        <w:t>y'</w:t>
      </w:r>
      <w:r w:rsidRPr="00E56040">
        <w:rPr>
          <w:rFonts w:eastAsia="Lato" w:cstheme="minorHAnsi"/>
        </w:rPr>
        <w:t xml:space="preserve">s employees access to run </w:t>
      </w:r>
      <w:r w:rsidR="00B40B8C" w:rsidRPr="00E56040">
        <w:rPr>
          <w:rFonts w:eastAsia="Lato" w:cstheme="minorHAnsi"/>
        </w:rPr>
        <w:t xml:space="preserve">the </w:t>
      </w:r>
      <w:r w:rsidRPr="00E56040">
        <w:rPr>
          <w:rFonts w:eastAsia="Lato" w:cstheme="minorHAnsi"/>
        </w:rPr>
        <w:t xml:space="preserve">ML workloads that they </w:t>
      </w:r>
      <w:r w:rsidR="00B40B8C" w:rsidRPr="00E56040">
        <w:rPr>
          <w:rFonts w:eastAsia="Lato" w:cstheme="minorHAnsi"/>
        </w:rPr>
        <w:t>need</w:t>
      </w:r>
      <w:r w:rsidRPr="00E56040">
        <w:rPr>
          <w:rFonts w:eastAsia="Lato" w:cstheme="minorHAnsi"/>
        </w:rPr>
        <w:t>. The data science team will not be replaced or disbanded</w:t>
      </w:r>
      <w:r w:rsidR="00BC5EC9" w:rsidRPr="00E56040">
        <w:rPr>
          <w:rFonts w:eastAsia="Lato" w:cstheme="minorHAnsi"/>
        </w:rPr>
        <w:t>. M</w:t>
      </w:r>
      <w:r w:rsidRPr="00E56040">
        <w:rPr>
          <w:rFonts w:eastAsia="Lato" w:cstheme="minorHAnsi"/>
        </w:rPr>
        <w:t xml:space="preserve">oreover, their responsibility will shift to </w:t>
      </w:r>
      <w:r w:rsidR="00B40B8C" w:rsidRPr="00E56040">
        <w:rPr>
          <w:rFonts w:eastAsia="Lato" w:cstheme="minorHAnsi"/>
        </w:rPr>
        <w:t>managing, maintaining, and developing</w:t>
      </w:r>
      <w:r w:rsidRPr="00E56040">
        <w:rPr>
          <w:rFonts w:eastAsia="Lato" w:cstheme="minorHAnsi"/>
        </w:rPr>
        <w:t xml:space="preserve"> the machine learning models for these projects. </w:t>
      </w:r>
      <w:r w:rsidR="009C4148">
        <w:rPr>
          <w:rFonts w:eastAsia="Lato" w:cstheme="minorHAnsi"/>
        </w:rPr>
        <w:t>T</w:t>
      </w:r>
      <w:r w:rsidRPr="00E56040">
        <w:rPr>
          <w:rFonts w:eastAsia="Lato" w:cstheme="minorHAnsi"/>
        </w:rPr>
        <w:t xml:space="preserve">he enterprise architecture will </w:t>
      </w:r>
      <w:r w:rsidR="009C4148">
        <w:rPr>
          <w:rFonts w:eastAsia="Lato" w:cstheme="minorHAnsi"/>
        </w:rPr>
        <w:t xml:space="preserve">also </w:t>
      </w:r>
      <w:r w:rsidRPr="00E56040">
        <w:rPr>
          <w:rFonts w:eastAsia="Lato" w:cstheme="minorHAnsi"/>
        </w:rPr>
        <w:t>be a hybrid-cloud design because many of the core ERP applications and databases remain on-premises in bank</w:t>
      </w:r>
      <w:r w:rsidR="00196F8D" w:rsidRPr="00E56040">
        <w:rPr>
          <w:rFonts w:eastAsia="Lato" w:cstheme="minorHAnsi"/>
        </w:rPr>
        <w:t>-</w:t>
      </w:r>
      <w:r w:rsidRPr="00E56040">
        <w:rPr>
          <w:rFonts w:eastAsia="Lato" w:cstheme="minorHAnsi"/>
        </w:rPr>
        <w:t xml:space="preserve">owned and co-location data centers. The ERP cloud migration is planned for 2027 and will follow the </w:t>
      </w:r>
      <w:r w:rsidR="007426F8" w:rsidRPr="00E56040">
        <w:rPr>
          <w:rFonts w:eastAsia="Lato" w:cstheme="minorHAnsi"/>
        </w:rPr>
        <w:t>HPC migration.</w:t>
      </w:r>
    </w:p>
    <w:p w14:paraId="41888DF4" w14:textId="46C8DCB9" w:rsidR="00BC5EC9" w:rsidRPr="00E56040" w:rsidRDefault="007426F8" w:rsidP="00B40B8C">
      <w:pPr>
        <w:spacing w:line="480" w:lineRule="auto"/>
        <w:rPr>
          <w:rFonts w:eastAsia="Lato" w:cstheme="minorHAnsi"/>
        </w:rPr>
      </w:pPr>
      <w:r w:rsidRPr="00E56040">
        <w:rPr>
          <w:rFonts w:eastAsia="Lato" w:cstheme="minorHAnsi"/>
        </w:rPr>
        <w:t xml:space="preserve">Machine learning models will be </w:t>
      </w:r>
      <w:r w:rsidR="00196F8D" w:rsidRPr="00E56040">
        <w:rPr>
          <w:rFonts w:eastAsia="Lato" w:cstheme="minorHAnsi"/>
        </w:rPr>
        <w:t xml:space="preserve">managed through several new technologies that enable containerization, registration, version control, and monitoring. These </w:t>
      </w:r>
      <w:r w:rsidR="009C4148">
        <w:rPr>
          <w:rFonts w:eastAsia="Lato" w:cstheme="minorHAnsi"/>
        </w:rPr>
        <w:t xml:space="preserve">components </w:t>
      </w:r>
      <w:r w:rsidR="00196F8D" w:rsidRPr="00E56040">
        <w:rPr>
          <w:rFonts w:eastAsia="Lato" w:cstheme="minorHAnsi"/>
        </w:rPr>
        <w:t>are critical to transitioning into a</w:t>
      </w:r>
      <w:r w:rsidR="00BC5EC9" w:rsidRPr="00E56040">
        <w:rPr>
          <w:rFonts w:eastAsia="Lato" w:cstheme="minorHAnsi"/>
        </w:rPr>
        <w:t xml:space="preserve"> management </w:t>
      </w:r>
      <w:r w:rsidR="00196F8D" w:rsidRPr="00E56040">
        <w:rPr>
          <w:rFonts w:eastAsia="Lato" w:cstheme="minorHAnsi"/>
        </w:rPr>
        <w:t>framework and preparing for AI's future</w:t>
      </w:r>
      <w:r w:rsidRPr="00E56040">
        <w:rPr>
          <w:rFonts w:eastAsia="Lato" w:cstheme="minorHAnsi"/>
        </w:rPr>
        <w:t xml:space="preserve">. </w:t>
      </w:r>
      <w:r w:rsidR="00BC5EC9" w:rsidRPr="00E56040">
        <w:rPr>
          <w:rFonts w:eastAsia="Lato" w:cstheme="minorHAnsi"/>
        </w:rPr>
        <w:t>Machine learning operations, dubbed MLOps by the industr</w:t>
      </w:r>
      <w:r w:rsidR="00F1262D">
        <w:rPr>
          <w:rFonts w:eastAsia="Lato" w:cstheme="minorHAnsi"/>
        </w:rPr>
        <w:t>y</w:t>
      </w:r>
      <w:r w:rsidR="00BC5EC9" w:rsidRPr="00E56040">
        <w:rPr>
          <w:rFonts w:eastAsia="Lato" w:cstheme="minorHAnsi"/>
        </w:rPr>
        <w:t>, provide a roadmap for implementing this management framework</w:t>
      </w:r>
      <w:r w:rsidR="00F1262D">
        <w:rPr>
          <w:rFonts w:eastAsia="Lato" w:cstheme="minorHAnsi"/>
        </w:rPr>
        <w:t xml:space="preserve"> (</w:t>
      </w:r>
      <w:r w:rsidR="00F1262D" w:rsidRPr="009F61D0">
        <w:rPr>
          <w:rFonts w:cstheme="minorHAnsi"/>
        </w:rPr>
        <w:t>Visengeriyeva</w:t>
      </w:r>
      <w:r w:rsidR="00F1262D">
        <w:rPr>
          <w:rFonts w:cstheme="minorHAnsi"/>
        </w:rPr>
        <w:t xml:space="preserve"> et al., 2024)</w:t>
      </w:r>
      <w:r w:rsidR="00BC5EC9" w:rsidRPr="00E56040">
        <w:rPr>
          <w:rFonts w:eastAsia="Lato" w:cstheme="minorHAnsi"/>
        </w:rPr>
        <w:t xml:space="preserve">. </w:t>
      </w:r>
    </w:p>
    <w:p w14:paraId="35F810E9" w14:textId="37F07900" w:rsidR="00B40B8C" w:rsidRPr="00E56040" w:rsidRDefault="00196F8D" w:rsidP="00B40B8C">
      <w:pPr>
        <w:spacing w:line="480" w:lineRule="auto"/>
        <w:rPr>
          <w:rFonts w:eastAsia="Lato" w:cstheme="minorHAnsi"/>
        </w:rPr>
      </w:pPr>
      <w:r w:rsidRPr="00E56040">
        <w:rPr>
          <w:rFonts w:eastAsia="Lato" w:cstheme="minorHAnsi"/>
        </w:rPr>
        <w:lastRenderedPageBreak/>
        <w:t xml:space="preserve">Using </w:t>
      </w:r>
      <w:r w:rsidR="00BC5EC9" w:rsidRPr="00E56040">
        <w:rPr>
          <w:rFonts w:eastAsia="Lato" w:cstheme="minorHAnsi"/>
        </w:rPr>
        <w:t>cl</w:t>
      </w:r>
      <w:r w:rsidRPr="00E56040">
        <w:rPr>
          <w:rFonts w:eastAsia="Lato" w:cstheme="minorHAnsi"/>
        </w:rPr>
        <w:t>oud</w:t>
      </w:r>
      <w:r w:rsidR="00BC5EC9" w:rsidRPr="00E56040">
        <w:rPr>
          <w:rFonts w:eastAsia="Lato" w:cstheme="minorHAnsi"/>
        </w:rPr>
        <w:t>-</w:t>
      </w:r>
      <w:r w:rsidRPr="00E56040">
        <w:rPr>
          <w:rFonts w:eastAsia="Lato" w:cstheme="minorHAnsi"/>
        </w:rPr>
        <w:t xml:space="preserve">native </w:t>
      </w:r>
      <w:r w:rsidR="00BC5EC9" w:rsidRPr="00E56040">
        <w:rPr>
          <w:rFonts w:eastAsia="Lato" w:cstheme="minorHAnsi"/>
        </w:rPr>
        <w:t xml:space="preserve">MLOps </w:t>
      </w:r>
      <w:r w:rsidRPr="00E56040">
        <w:rPr>
          <w:rFonts w:eastAsia="Lato" w:cstheme="minorHAnsi"/>
        </w:rPr>
        <w:t>technologies</w:t>
      </w:r>
      <w:r w:rsidR="00BC5EC9" w:rsidRPr="00E56040">
        <w:rPr>
          <w:rFonts w:eastAsia="Lato" w:cstheme="minorHAnsi"/>
        </w:rPr>
        <w:t xml:space="preserve"> ZenML and MLFlow</w:t>
      </w:r>
      <w:r w:rsidRPr="00E56040">
        <w:rPr>
          <w:rFonts w:eastAsia="Lato" w:cstheme="minorHAnsi"/>
        </w:rPr>
        <w:t>, the</w:t>
      </w:r>
      <w:r w:rsidR="00BC5EC9" w:rsidRPr="00E56040">
        <w:rPr>
          <w:rFonts w:eastAsia="Lato" w:cstheme="minorHAnsi"/>
        </w:rPr>
        <w:t xml:space="preserve"> hybrid</w:t>
      </w:r>
      <w:r w:rsidRPr="00E56040">
        <w:rPr>
          <w:rFonts w:eastAsia="Lato" w:cstheme="minorHAnsi"/>
        </w:rPr>
        <w:t xml:space="preserve"> architecture will </w:t>
      </w:r>
      <w:r w:rsidR="00B40B8C" w:rsidRPr="00E56040">
        <w:rPr>
          <w:rFonts w:eastAsia="Lato" w:cstheme="minorHAnsi"/>
        </w:rPr>
        <w:t>enable the elastic computing capabilities of the cloud while maintaining the financial benefits of the existing on-premises data warehouse. ZenML is enterprise software-as-a-service that manages and coordinates the various aspects of MLOps.</w:t>
      </w:r>
      <w:r w:rsidR="009C4148">
        <w:rPr>
          <w:rFonts w:eastAsia="Lato" w:cstheme="minorHAnsi"/>
        </w:rPr>
        <w:t xml:space="preserve"> </w:t>
      </w:r>
      <w:r w:rsidR="00B40B8C" w:rsidRPr="00E56040">
        <w:rPr>
          <w:rFonts w:eastAsia="Lato" w:cstheme="minorHAnsi"/>
        </w:rPr>
        <w:t xml:space="preserve">Amazon Web Services </w:t>
      </w:r>
      <w:r w:rsidR="009C4148">
        <w:rPr>
          <w:rFonts w:eastAsia="Lato" w:cstheme="minorHAnsi"/>
        </w:rPr>
        <w:t xml:space="preserve">(AWS) </w:t>
      </w:r>
      <w:r w:rsidR="00B40B8C" w:rsidRPr="00E56040">
        <w:rPr>
          <w:rFonts w:eastAsia="Lato" w:cstheme="minorHAnsi"/>
        </w:rPr>
        <w:t xml:space="preserve">will be the cloud services provider for the additional cloud computing requirements. AWS Direct Connect will serve as the resilient connection between on-premises databases and cloud services. </w:t>
      </w:r>
      <w:r w:rsidR="00F1262D">
        <w:rPr>
          <w:rFonts w:eastAsia="Lato" w:cstheme="minorHAnsi"/>
        </w:rPr>
        <w:t>Cloud services</w:t>
      </w:r>
      <w:r w:rsidR="00B40B8C" w:rsidRPr="00E56040">
        <w:rPr>
          <w:rFonts w:eastAsia="Lato" w:cstheme="minorHAnsi"/>
        </w:rPr>
        <w:t xml:space="preserve"> include hosting an MLFlow server, artifact storage in S3, and AWS SageMaker, which will orchestrate machine learning steps through the pipeline. Finally, Docker will be a containerization solution for models and a versioning registry through their cloud-hosted repository, Docker</w:t>
      </w:r>
      <w:r w:rsidR="00583C69">
        <w:rPr>
          <w:rFonts w:eastAsia="Lato" w:cstheme="minorHAnsi"/>
        </w:rPr>
        <w:t xml:space="preserve"> </w:t>
      </w:r>
      <w:r w:rsidR="00B40B8C" w:rsidRPr="00E56040">
        <w:rPr>
          <w:rFonts w:eastAsia="Lato" w:cstheme="minorHAnsi"/>
        </w:rPr>
        <w:t>Hub.</w:t>
      </w:r>
    </w:p>
    <w:p w14:paraId="38A4BD2D" w14:textId="27DF770B" w:rsidR="009F61D0" w:rsidRDefault="00B40B8C" w:rsidP="000E782C">
      <w:pPr>
        <w:spacing w:line="480" w:lineRule="auto"/>
        <w:rPr>
          <w:rFonts w:eastAsia="Lato" w:cstheme="minorHAnsi"/>
        </w:rPr>
      </w:pPr>
      <w:r w:rsidRPr="00E56040">
        <w:rPr>
          <w:rFonts w:eastAsia="Lato" w:cstheme="minorHAnsi"/>
        </w:rPr>
        <w:t xml:space="preserve">The combination of these technologies, as illustrated in Appendix </w:t>
      </w:r>
      <w:r w:rsidR="00CF6F15">
        <w:rPr>
          <w:rFonts w:eastAsia="Lato" w:cstheme="minorHAnsi"/>
        </w:rPr>
        <w:t>B</w:t>
      </w:r>
      <w:r w:rsidRPr="00E56040">
        <w:rPr>
          <w:rFonts w:eastAsia="Lato" w:cstheme="minorHAnsi"/>
        </w:rPr>
        <w:t xml:space="preserve">, will serve as the modernized machine learning infrastructure and the basis for MLOps. </w:t>
      </w:r>
      <w:r w:rsidR="009C4148">
        <w:rPr>
          <w:rFonts w:eastAsia="Lato" w:cstheme="minorHAnsi"/>
        </w:rPr>
        <w:t>Acme Banking Corporation will become well-positioned to capitalize on future AI trends and use cases i</w:t>
      </w:r>
      <w:r w:rsidRPr="00E56040">
        <w:rPr>
          <w:rFonts w:eastAsia="Lato" w:cstheme="minorHAnsi"/>
        </w:rPr>
        <w:t>n conjunction with the data science team</w:t>
      </w:r>
      <w:r w:rsidR="009C4148">
        <w:rPr>
          <w:rFonts w:eastAsia="Lato" w:cstheme="minorHAnsi"/>
        </w:rPr>
        <w:t>,</w:t>
      </w:r>
      <w:r w:rsidRPr="00E56040">
        <w:rPr>
          <w:rFonts w:eastAsia="Lato" w:cstheme="minorHAnsi"/>
        </w:rPr>
        <w:t xml:space="preserve"> </w:t>
      </w:r>
      <w:r w:rsidR="009C4148">
        <w:rPr>
          <w:rFonts w:eastAsia="Lato" w:cstheme="minorHAnsi"/>
        </w:rPr>
        <w:t>which will provide</w:t>
      </w:r>
      <w:r w:rsidRPr="00E56040">
        <w:rPr>
          <w:rFonts w:eastAsia="Lato" w:cstheme="minorHAnsi"/>
        </w:rPr>
        <w:t xml:space="preserve"> expert oversight and corporate-sponsored training to employees needing access to advanced ML capabilities.</w:t>
      </w:r>
    </w:p>
    <w:p w14:paraId="7D4F8651" w14:textId="47332E5C" w:rsidR="00E56040" w:rsidRPr="000E782C" w:rsidRDefault="00E56040" w:rsidP="002F544D">
      <w:pPr>
        <w:pStyle w:val="Heading2WGU"/>
      </w:pPr>
      <w:bookmarkStart w:id="8" w:name="_Toc223987711"/>
      <w:r w:rsidRPr="000E782C">
        <w:t>A.3 Implementation Plan</w:t>
      </w:r>
      <w:bookmarkEnd w:id="8"/>
    </w:p>
    <w:p w14:paraId="0D102C31" w14:textId="1AC48D81" w:rsidR="00E56040" w:rsidRPr="00E56040" w:rsidRDefault="00E56040" w:rsidP="00E56040">
      <w:pPr>
        <w:spacing w:line="480" w:lineRule="auto"/>
        <w:rPr>
          <w:rFonts w:eastAsia="Lato" w:cstheme="minorHAnsi"/>
        </w:rPr>
      </w:pPr>
      <w:r w:rsidRPr="00E56040">
        <w:rPr>
          <w:rFonts w:eastAsia="Lato" w:cstheme="minorHAnsi"/>
        </w:rPr>
        <w:t xml:space="preserve">Using an agile project management method described in section E, the implementation will begin with a comprehensive responsibility matrix to define who is responsible for which component. </w:t>
      </w:r>
      <w:r w:rsidR="00196F8D" w:rsidRPr="00E56040">
        <w:rPr>
          <w:rFonts w:eastAsia="Lato" w:cstheme="minorHAnsi"/>
        </w:rPr>
        <w:t xml:space="preserve">Implementing this solution will have multiple </w:t>
      </w:r>
      <w:r w:rsidRPr="00E56040">
        <w:rPr>
          <w:rFonts w:eastAsia="Lato" w:cstheme="minorHAnsi"/>
        </w:rPr>
        <w:t xml:space="preserve">integrated systems and involve most of the bank’s IT, cybersecurity, and data science teams. Vendor personnel will participate in the new infrastructure deployments for new enterprise components, such as ZenML, AWS, and MLFlow. The corporate IT and cybersecurity teams will assist in ensuring the connections are secure and robust for the direct connection between on-premises databases and the AWS virtual private cloud (VPC). An existing Microsoft Active Directory will be used for authentication and authorization across the new </w:t>
      </w:r>
      <w:r w:rsidRPr="00E56040">
        <w:rPr>
          <w:rFonts w:eastAsia="Lato" w:cstheme="minorHAnsi"/>
        </w:rPr>
        <w:lastRenderedPageBreak/>
        <w:t>architecture. The IT team will manage these integrations with consultation from the data scientist for what roles are necessary.</w:t>
      </w:r>
    </w:p>
    <w:p w14:paraId="1F2808E1" w14:textId="619AB644" w:rsidR="00E56040" w:rsidRPr="00E56040" w:rsidRDefault="00E56040" w:rsidP="00E56040">
      <w:pPr>
        <w:keepNext/>
        <w:keepLines/>
        <w:spacing w:line="480" w:lineRule="auto"/>
        <w:rPr>
          <w:rFonts w:eastAsia="Lato" w:cstheme="minorHAnsi"/>
        </w:rPr>
      </w:pPr>
      <w:r w:rsidRPr="00E56040">
        <w:rPr>
          <w:rFonts w:eastAsia="Lato" w:cstheme="minorHAnsi"/>
        </w:rPr>
        <w:t>Integrating ZenML, MLFlow, and AWS SageMaker will be the responsibility of the data science team, along with vendor support. Using an iterative approach and running in sprints, functional integrations and features will be delivered every two weeks until project completion. A completed project will finish with a series of tests performed by the data science team to ensure the accuracy of the migrated models.</w:t>
      </w:r>
    </w:p>
    <w:p w14:paraId="76083B94" w14:textId="3799E230" w:rsidR="009F61D0" w:rsidRDefault="00E56040" w:rsidP="000E782C">
      <w:pPr>
        <w:keepNext/>
        <w:keepLines/>
        <w:spacing w:line="480" w:lineRule="auto"/>
        <w:rPr>
          <w:rFonts w:eastAsia="Lato" w:cstheme="minorHAnsi"/>
        </w:rPr>
      </w:pPr>
      <w:r w:rsidRPr="00E56040">
        <w:rPr>
          <w:rFonts w:eastAsia="Lato" w:cstheme="minorHAnsi"/>
        </w:rPr>
        <w:t>Entering a maintenance phase, bank employees who are approved for access to the new machine learning capabilities will undergo formal training provided by the bank. The data science team will move into a supervisory capacity, providing expert consultation for employees, monitoring the systems, and developing new models through structured experimentation.</w:t>
      </w:r>
      <w:bookmarkStart w:id="9" w:name="_Toc165472015"/>
    </w:p>
    <w:p w14:paraId="002D1A0F" w14:textId="235405D5" w:rsidR="006F3077" w:rsidRDefault="006F3077" w:rsidP="00FC5295">
      <w:pPr>
        <w:pStyle w:val="Heading2WGU"/>
      </w:pPr>
      <w:bookmarkStart w:id="10" w:name="_Toc223987712"/>
      <w:r w:rsidRPr="006F3077">
        <w:t>A.3a Justification of Plan</w:t>
      </w:r>
      <w:bookmarkEnd w:id="10"/>
    </w:p>
    <w:p w14:paraId="20D0D559" w14:textId="63646E89" w:rsidR="006F3077" w:rsidRPr="006F3077" w:rsidRDefault="006F3077" w:rsidP="009569CB">
      <w:pPr>
        <w:spacing w:line="480" w:lineRule="auto"/>
        <w:rPr>
          <w:rFonts w:eastAsia="Lato" w:cstheme="minorHAnsi"/>
        </w:rPr>
      </w:pPr>
      <w:r>
        <w:tab/>
      </w:r>
      <w:r w:rsidR="009569CB" w:rsidRPr="00E56040">
        <w:rPr>
          <w:rFonts w:eastAsia="Lato" w:cstheme="minorHAnsi"/>
        </w:rPr>
        <w:t xml:space="preserve">This implementation plan is appropriate because of the advanced nature of the project. Unforeseen challenges </w:t>
      </w:r>
      <w:r w:rsidR="009569CB">
        <w:rPr>
          <w:rFonts w:eastAsia="Lato" w:cstheme="minorHAnsi"/>
        </w:rPr>
        <w:t>will likely</w:t>
      </w:r>
      <w:r w:rsidR="009569CB" w:rsidRPr="00E56040">
        <w:rPr>
          <w:rFonts w:eastAsia="Lato" w:cstheme="minorHAnsi"/>
        </w:rPr>
        <w:t xml:space="preserve"> arise, even when using reference architectures</w:t>
      </w:r>
      <w:r w:rsidR="009569CB">
        <w:rPr>
          <w:rFonts w:eastAsia="Lato" w:cstheme="minorHAnsi"/>
        </w:rPr>
        <w:t xml:space="preserve"> from vendors and industry case studies</w:t>
      </w:r>
      <w:r w:rsidR="009569CB" w:rsidRPr="00E56040">
        <w:rPr>
          <w:rFonts w:eastAsia="Lato" w:cstheme="minorHAnsi"/>
        </w:rPr>
        <w:t xml:space="preserve">. This project is not a single product implementation but a combination of capabilities resulting in a complex system and, therefore, requires the iterative nature of agile project management paired with clear accountability.  </w:t>
      </w:r>
      <w:r w:rsidR="009569CB">
        <w:rPr>
          <w:rFonts w:eastAsia="Lato" w:cstheme="minorHAnsi"/>
        </w:rPr>
        <w:t xml:space="preserve">As this project is intended to prepare for future technologies, an emphasis is placed on function abstraction, which allows parts of the system to be replaced without requiring an entirely new system. Each function’s </w:t>
      </w:r>
      <w:r w:rsidR="00F1262D">
        <w:rPr>
          <w:rFonts w:eastAsia="Lato" w:cstheme="minorHAnsi"/>
        </w:rPr>
        <w:t xml:space="preserve">current </w:t>
      </w:r>
      <w:r w:rsidR="009569CB">
        <w:rPr>
          <w:rFonts w:eastAsia="Lato" w:cstheme="minorHAnsi"/>
        </w:rPr>
        <w:t xml:space="preserve">vendor </w:t>
      </w:r>
      <w:r w:rsidR="00DA7E5F">
        <w:rPr>
          <w:rFonts w:eastAsia="Lato" w:cstheme="minorHAnsi"/>
        </w:rPr>
        <w:t>will likely</w:t>
      </w:r>
      <w:r w:rsidR="009569CB">
        <w:rPr>
          <w:rFonts w:eastAsia="Lato" w:cstheme="minorHAnsi"/>
        </w:rPr>
        <w:t xml:space="preserve"> have competitors in the future, giving the bank </w:t>
      </w:r>
      <w:r w:rsidR="00F1262D">
        <w:rPr>
          <w:rFonts w:eastAsia="Lato" w:cstheme="minorHAnsi"/>
        </w:rPr>
        <w:t>commercial</w:t>
      </w:r>
      <w:r w:rsidR="009569CB">
        <w:rPr>
          <w:rFonts w:eastAsia="Lato" w:cstheme="minorHAnsi"/>
        </w:rPr>
        <w:t xml:space="preserve"> options to avoid vendor lock-in</w:t>
      </w:r>
      <w:r w:rsidR="00DA7E5F">
        <w:rPr>
          <w:rFonts w:eastAsia="Lato" w:cstheme="minorHAnsi"/>
        </w:rPr>
        <w:t xml:space="preserve"> (Singla, 2024)</w:t>
      </w:r>
      <w:r w:rsidR="009569CB">
        <w:rPr>
          <w:rFonts w:eastAsia="Lato" w:cstheme="minorHAnsi"/>
        </w:rPr>
        <w:t>.</w:t>
      </w:r>
    </w:p>
    <w:p w14:paraId="3527C317" w14:textId="6543BD15" w:rsidR="00000FED" w:rsidRPr="00000FED" w:rsidRDefault="78B4696B" w:rsidP="229DB17E">
      <w:pPr>
        <w:pStyle w:val="Heading1"/>
        <w:keepNext w:val="0"/>
        <w:keepLines w:val="0"/>
        <w:spacing w:line="480" w:lineRule="auto"/>
        <w:rPr>
          <w:rFonts w:ascii="Times New Roman" w:eastAsia="Times New Roman" w:hAnsi="Times New Roman" w:cs="Times New Roman"/>
          <w:sz w:val="24"/>
          <w:szCs w:val="24"/>
        </w:rPr>
      </w:pPr>
      <w:bookmarkStart w:id="11" w:name="_Toc223987713"/>
      <w:r>
        <w:t>B. Review of Other Work and (B1) Works Informing Design</w:t>
      </w:r>
      <w:bookmarkEnd w:id="9"/>
      <w:bookmarkEnd w:id="11"/>
    </w:p>
    <w:p w14:paraId="005D3F83" w14:textId="1FE37F48" w:rsidR="00447181" w:rsidRPr="000E782C" w:rsidRDefault="00447181" w:rsidP="002F544D">
      <w:pPr>
        <w:pStyle w:val="Heading2WGU"/>
      </w:pPr>
      <w:bookmarkStart w:id="12" w:name="_Toc223987714"/>
      <w:r w:rsidRPr="000E782C">
        <w:lastRenderedPageBreak/>
        <w:t xml:space="preserve">Review of </w:t>
      </w:r>
      <w:r w:rsidR="00B26B6B" w:rsidRPr="000E782C">
        <w:t>W</w:t>
      </w:r>
      <w:r w:rsidRPr="000E782C">
        <w:t>ork 1</w:t>
      </w:r>
      <w:bookmarkEnd w:id="12"/>
    </w:p>
    <w:p w14:paraId="1E1887E4" w14:textId="6A8BCD71" w:rsidR="0045462E" w:rsidRDefault="00447181" w:rsidP="00B26B6B">
      <w:pPr>
        <w:spacing w:line="480" w:lineRule="auto"/>
        <w:ind w:firstLine="0"/>
      </w:pPr>
      <w:r>
        <w:tab/>
        <w:t xml:space="preserve">Blackman </w:t>
      </w:r>
      <w:r w:rsidR="00840FA4">
        <w:t>and</w:t>
      </w:r>
      <w:r>
        <w:t xml:space="preserve"> Sipes (2022) discuss the risks involved with democratizing machine learning capabilities and empowering citizen data scientists. With AI requiring many technical underpinnings provided by machine learning technologies, it is critical to ensure </w:t>
      </w:r>
      <w:r w:rsidR="00B26B6B">
        <w:t xml:space="preserve">Acme provides </w:t>
      </w:r>
      <w:r>
        <w:t xml:space="preserve">ethical practices and comprehensive training before, during, and after the migration. A company </w:t>
      </w:r>
      <w:r w:rsidR="00B26B6B">
        <w:t xml:space="preserve">that is </w:t>
      </w:r>
      <w:r>
        <w:t xml:space="preserve">enabled with technology and without the proper resources can make poor decisions much faster, putting </w:t>
      </w:r>
      <w:r w:rsidR="00B26B6B">
        <w:t xml:space="preserve">its </w:t>
      </w:r>
      <w:r>
        <w:t xml:space="preserve">corporate reputation at risk. The authors suggest open visibility into similar use cases within the organization and ongoing education. Expertise will be fundamental to providing guidance and a final review of future projects before they are put into production. </w:t>
      </w:r>
    </w:p>
    <w:p w14:paraId="50B954B9" w14:textId="5F7E1505" w:rsidR="00FC5295" w:rsidRPr="000E782C" w:rsidRDefault="00FC5295" w:rsidP="00FC5295">
      <w:pPr>
        <w:pStyle w:val="Heading2WGU"/>
      </w:pPr>
      <w:bookmarkStart w:id="13" w:name="_Toc223987715"/>
      <w:r w:rsidRPr="000E782C">
        <w:t xml:space="preserve">Work </w:t>
      </w:r>
      <w:r>
        <w:t>1 Informing Design</w:t>
      </w:r>
      <w:bookmarkEnd w:id="13"/>
    </w:p>
    <w:p w14:paraId="6273A960" w14:textId="65C8CBD4" w:rsidR="00447181" w:rsidRDefault="0045462E" w:rsidP="0045462E">
      <w:pPr>
        <w:spacing w:line="480" w:lineRule="auto"/>
      </w:pPr>
      <w:r>
        <w:t xml:space="preserve">In reviewing these risks, it became clear that a cloud migration for the data science team would not eliminate their necessity in </w:t>
      </w:r>
      <w:r w:rsidR="00ED7211">
        <w:t>the expected ways</w:t>
      </w:r>
      <w:r>
        <w:t xml:space="preserve">. </w:t>
      </w:r>
      <w:r w:rsidR="00ED7211">
        <w:t>Conversely, t</w:t>
      </w:r>
      <w:r w:rsidR="00447181">
        <w:t xml:space="preserve">he existing data science team will </w:t>
      </w:r>
      <w:r>
        <w:t>be pivotal</w:t>
      </w:r>
      <w:r w:rsidR="00447181">
        <w:t xml:space="preserve"> in scaling the organizational machine learning capabilities</w:t>
      </w:r>
      <w:r>
        <w:t xml:space="preserve"> across the various employee competency levels</w:t>
      </w:r>
      <w:r w:rsidR="00447181">
        <w:t>.</w:t>
      </w:r>
      <w:r>
        <w:t xml:space="preserve"> </w:t>
      </w:r>
      <w:r w:rsidR="00ED7211">
        <w:t>T</w:t>
      </w:r>
      <w:r>
        <w:t>he proposed solution for Acme Bank</w:t>
      </w:r>
      <w:r w:rsidR="00ED7211">
        <w:t>ing Corporation</w:t>
      </w:r>
      <w:r>
        <w:t xml:space="preserve"> will require just as much subject matter expertise in operationalizing the MLOps framework </w:t>
      </w:r>
      <w:r w:rsidR="00ED7211">
        <w:t xml:space="preserve">from an organizational perspective </w:t>
      </w:r>
      <w:r>
        <w:t xml:space="preserve">as it </w:t>
      </w:r>
      <w:r w:rsidR="00ED7211">
        <w:t>will</w:t>
      </w:r>
      <w:r>
        <w:t xml:space="preserve"> in implementing the core technical systems.</w:t>
      </w:r>
    </w:p>
    <w:p w14:paraId="49823125" w14:textId="097C01FC" w:rsidR="229DB17E" w:rsidRPr="000E782C" w:rsidRDefault="00E851D9" w:rsidP="002F544D">
      <w:pPr>
        <w:pStyle w:val="Heading2WGU"/>
      </w:pPr>
      <w:bookmarkStart w:id="14" w:name="_Toc223987716"/>
      <w:r w:rsidRPr="000E782C">
        <w:t xml:space="preserve">Review of </w:t>
      </w:r>
      <w:r w:rsidR="000E782C">
        <w:t>W</w:t>
      </w:r>
      <w:r w:rsidRPr="000E782C">
        <w:t>ork</w:t>
      </w:r>
      <w:r w:rsidR="00447181" w:rsidRPr="000E782C">
        <w:t xml:space="preserve"> 2</w:t>
      </w:r>
      <w:bookmarkEnd w:id="14"/>
    </w:p>
    <w:p w14:paraId="71626088" w14:textId="6CFB95C8" w:rsidR="00E851D9" w:rsidRDefault="00824314" w:rsidP="00B26B6B">
      <w:pPr>
        <w:spacing w:line="480" w:lineRule="auto"/>
      </w:pPr>
      <w:r>
        <w:t>In the article “Top 5 Practical MLOps Use Cases”, the author describes how modern approaches to data science in organizations require integrating data science with operational practices to ensure the effective deployment and</w:t>
      </w:r>
      <w:r w:rsidR="00447181">
        <w:t xml:space="preserve"> </w:t>
      </w:r>
      <w:r>
        <w:t>maintenance of machine learning models in production. MLOps is an acronym for machine learning operations</w:t>
      </w:r>
      <w:r w:rsidR="00447181">
        <w:t>,</w:t>
      </w:r>
      <w:r>
        <w:t xml:space="preserve"> and the tools used are </w:t>
      </w:r>
      <w:proofErr w:type="gramStart"/>
      <w:r>
        <w:t>similar to</w:t>
      </w:r>
      <w:proofErr w:type="gramEnd"/>
      <w:r>
        <w:t xml:space="preserve"> </w:t>
      </w:r>
      <w:r w:rsidR="00447181">
        <w:t xml:space="preserve">those used in </w:t>
      </w:r>
      <w:r>
        <w:t xml:space="preserve">DevOps practices. At the center is architecture for scalability and resource management to ensure speed to scale and budget consciousness during lulls. Other tools necessary to deploy machine learning in production include </w:t>
      </w:r>
      <w:r>
        <w:lastRenderedPageBreak/>
        <w:t>continuous integration/continuous deployment, lifecycle management and iteration, collaboration tools, and monitoring for the ML model</w:t>
      </w:r>
      <w:r w:rsidR="00447181">
        <w:t>,</w:t>
      </w:r>
      <w:r>
        <w:t xml:space="preserve"> where performance and experiments are tracked</w:t>
      </w:r>
      <w:r w:rsidR="00447181">
        <w:t xml:space="preserve"> (Nguyen, 2023)</w:t>
      </w:r>
      <w:r>
        <w:t>.</w:t>
      </w:r>
    </w:p>
    <w:p w14:paraId="509E29FB" w14:textId="45B876FB" w:rsidR="00FC5295" w:rsidRPr="000E782C" w:rsidRDefault="00FC5295" w:rsidP="00FC5295">
      <w:pPr>
        <w:pStyle w:val="Heading2WGU"/>
      </w:pPr>
      <w:bookmarkStart w:id="15" w:name="_Toc223987717"/>
      <w:r w:rsidRPr="000E782C">
        <w:t xml:space="preserve">Work </w:t>
      </w:r>
      <w:r>
        <w:t>2 Informing Design</w:t>
      </w:r>
      <w:bookmarkEnd w:id="15"/>
    </w:p>
    <w:p w14:paraId="10DA5F91" w14:textId="7C4110DC" w:rsidR="0045462E" w:rsidRDefault="0045462E" w:rsidP="00B26B6B">
      <w:pPr>
        <w:spacing w:line="480" w:lineRule="auto"/>
      </w:pPr>
      <w:r>
        <w:t xml:space="preserve">In designing the proposed solution, this article served as a baseline for the MLOps tooling considerations. By reviewing practical examples of using MLOps, it was easier to bridge the theory of some more complex functions like model lifecycle management. </w:t>
      </w:r>
      <w:r w:rsidR="00ED7211">
        <w:t>For example, l</w:t>
      </w:r>
      <w:r>
        <w:t xml:space="preserve">ifecycle management is a core problem with the current data science processes </w:t>
      </w:r>
      <w:r w:rsidR="00ED7211">
        <w:t>because the individual data scientist is responsible for their models end-to-end, resulting in a reliance on tribal knowledge. Model lifecycle management tools will solve this issue.</w:t>
      </w:r>
    </w:p>
    <w:p w14:paraId="12FE9130" w14:textId="338DFF9F" w:rsidR="005D4FBC" w:rsidRPr="000E782C" w:rsidRDefault="005D4FBC" w:rsidP="002F544D">
      <w:pPr>
        <w:pStyle w:val="Heading2WGU"/>
      </w:pPr>
      <w:bookmarkStart w:id="16" w:name="_Toc223987718"/>
      <w:r w:rsidRPr="000E782C">
        <w:t xml:space="preserve">Review of </w:t>
      </w:r>
      <w:r w:rsidR="00B26B6B" w:rsidRPr="000E782C">
        <w:t>W</w:t>
      </w:r>
      <w:r w:rsidRPr="000E782C">
        <w:t>ork</w:t>
      </w:r>
      <w:r w:rsidR="00447181" w:rsidRPr="000E782C">
        <w:t xml:space="preserve"> 3</w:t>
      </w:r>
      <w:bookmarkEnd w:id="16"/>
    </w:p>
    <w:p w14:paraId="001D9648" w14:textId="017075C1" w:rsidR="005D4FBC" w:rsidRDefault="005D4FBC" w:rsidP="00B26B6B">
      <w:pPr>
        <w:spacing w:line="480" w:lineRule="auto"/>
      </w:pPr>
      <w:r>
        <w:t>Fifteen years ago, there was a</w:t>
      </w:r>
      <w:r w:rsidR="00447181">
        <w:t>n excellent</w:t>
      </w:r>
      <w:r>
        <w:t xml:space="preserve"> cost argument for the capital expenditure to acquire hardware</w:t>
      </w:r>
      <w:r w:rsidR="00447181">
        <w:t>;</w:t>
      </w:r>
      <w:r>
        <w:t xml:space="preserve"> however</w:t>
      </w:r>
      <w:r w:rsidR="00447181">
        <w:t>,</w:t>
      </w:r>
      <w:r>
        <w:t xml:space="preserve"> with the modern economies of scale offered by cloud service providers, cloud computing </w:t>
      </w:r>
      <w:r w:rsidR="00447181">
        <w:t>provides</w:t>
      </w:r>
      <w:r>
        <w:t xml:space="preserve"> scalable resources and services that have revolutionized data storage, process</w:t>
      </w:r>
      <w:r w:rsidR="00447181">
        <w:t>ing</w:t>
      </w:r>
      <w:r>
        <w:t xml:space="preserve">, and analysis. </w:t>
      </w:r>
      <w:r w:rsidR="00447181">
        <w:t>Peter Wang writes in the article “How the Cloud is Changing Data Science” about how t</w:t>
      </w:r>
      <w:r>
        <w:t>hese platform</w:t>
      </w:r>
      <w:r w:rsidR="00447181">
        <w:t>s</w:t>
      </w:r>
      <w:r>
        <w:t xml:space="preserve"> provide on-demand access to exceptional, leading-edge computational resources, enabling data scientists to efficiently handle large datasets and complex models without the constraint of traditional on-premises infrastructure. The author continues to discuss how advanced tools for managing frameworks, applications, and analytics are readily available</w:t>
      </w:r>
      <w:r w:rsidR="00447181">
        <w:t>,</w:t>
      </w:r>
      <w:r>
        <w:t xml:space="preserve"> with simple integrations supporting the scalability and flexibility of any organization. Finally, with a cloud solution, collaboration and accessibility are </w:t>
      </w:r>
      <w:r w:rsidR="007931E5">
        <w:t>seamlessly available for global operations</w:t>
      </w:r>
      <w:r w:rsidR="00447181">
        <w:t>,</w:t>
      </w:r>
      <w:r w:rsidR="007931E5">
        <w:t xml:space="preserve"> allowing teams to function well while geographically dispersed</w:t>
      </w:r>
      <w:r w:rsidR="00447181">
        <w:t xml:space="preserve"> (Wang, 2023)</w:t>
      </w:r>
      <w:r w:rsidR="007931E5">
        <w:t>.</w:t>
      </w:r>
    </w:p>
    <w:p w14:paraId="5AAA61DD" w14:textId="25DDFF76" w:rsidR="00FC5295" w:rsidRPr="000E782C" w:rsidRDefault="00FC5295" w:rsidP="00FC5295">
      <w:pPr>
        <w:pStyle w:val="Heading2WGU"/>
      </w:pPr>
      <w:bookmarkStart w:id="17" w:name="_Toc223987719"/>
      <w:r w:rsidRPr="000E782C">
        <w:lastRenderedPageBreak/>
        <w:t xml:space="preserve">Work </w:t>
      </w:r>
      <w:r>
        <w:t>3 Informing Design</w:t>
      </w:r>
      <w:bookmarkEnd w:id="17"/>
    </w:p>
    <w:p w14:paraId="1686B531" w14:textId="03AB60ED" w:rsidR="0045462E" w:rsidRDefault="009120E4" w:rsidP="00B26B6B">
      <w:pPr>
        <w:spacing w:line="480" w:lineRule="auto"/>
      </w:pPr>
      <w:r>
        <w:t xml:space="preserve">For many years, </w:t>
      </w:r>
      <w:r w:rsidR="0045462E">
        <w:t>Acme</w:t>
      </w:r>
      <w:r w:rsidR="00ED7211">
        <w:t xml:space="preserve"> Banking Corporation</w:t>
      </w:r>
      <w:r w:rsidR="0045462E">
        <w:t xml:space="preserve"> has relied on on-premises technology and hardware</w:t>
      </w:r>
      <w:r>
        <w:t xml:space="preserve"> ownership</w:t>
      </w:r>
      <w:r w:rsidR="0045462E">
        <w:t xml:space="preserve"> for high-performance computing</w:t>
      </w:r>
      <w:r>
        <w:t>. However,</w:t>
      </w:r>
      <w:r w:rsidR="0045462E">
        <w:t xml:space="preserve"> given the bank’s geographically distributed workforce and challenges with </w:t>
      </w:r>
      <w:r>
        <w:t>economically scaling workloads, the argument for capital expenditure has become more difficult</w:t>
      </w:r>
      <w:r w:rsidR="0045462E">
        <w:t xml:space="preserve">. This article </w:t>
      </w:r>
      <w:r>
        <w:t>provided</w:t>
      </w:r>
      <w:r w:rsidR="0045462E">
        <w:t xml:space="preserve"> practical insight into how other data science organizations utilize elastic computing technologies in cloud and hybrid architecture</w:t>
      </w:r>
      <w:r>
        <w:t>, which had</w:t>
      </w:r>
      <w:r w:rsidR="0045462E">
        <w:t xml:space="preserve"> a material impact on the design of a hybrid cloud architecture for Acme Bank</w:t>
      </w:r>
      <w:r w:rsidR="00ED7211">
        <w:t>ing Corporation’</w:t>
      </w:r>
      <w:r w:rsidR="0045462E">
        <w:t>s solution.</w:t>
      </w:r>
    </w:p>
    <w:p w14:paraId="4D29BA73" w14:textId="785287B8" w:rsidR="007931E5" w:rsidRPr="000E782C" w:rsidRDefault="007931E5" w:rsidP="002F544D">
      <w:pPr>
        <w:pStyle w:val="Heading2WGU"/>
      </w:pPr>
      <w:bookmarkStart w:id="18" w:name="_Toc223987720"/>
      <w:r w:rsidRPr="000E782C">
        <w:t xml:space="preserve">Review of </w:t>
      </w:r>
      <w:r w:rsidR="00B26B6B" w:rsidRPr="000E782C">
        <w:t>W</w:t>
      </w:r>
      <w:r w:rsidRPr="000E782C">
        <w:t xml:space="preserve">ork </w:t>
      </w:r>
      <w:r w:rsidR="00447181" w:rsidRPr="000E782C">
        <w:t>4</w:t>
      </w:r>
      <w:bookmarkEnd w:id="18"/>
    </w:p>
    <w:p w14:paraId="246B8461" w14:textId="682AD995" w:rsidR="007931E5" w:rsidRDefault="00447181" w:rsidP="000E782C">
      <w:pPr>
        <w:spacing w:line="480" w:lineRule="auto"/>
        <w:ind w:firstLine="0"/>
      </w:pPr>
      <w:r>
        <w:tab/>
        <w:t xml:space="preserve">“6 Steps to Migrating Your Machine Learning Project to the Cloud” is a technical </w:t>
      </w:r>
      <w:r w:rsidR="00ED7211">
        <w:t>case study</w:t>
      </w:r>
      <w:r>
        <w:t xml:space="preserve"> describing the steps necessary to replicate and scale machine learning capabilities using cloud computing. However, it doesn’t simply describe a lift-and-shift migration method. The author goes into detail by abstracting the technology layers specifically to optimize performance when using cloud services. Examples are provided for parallel processing using Amazon SageMaker’s API, the proposed machine</w:t>
      </w:r>
      <w:r w:rsidR="00B26B6B">
        <w:t>-</w:t>
      </w:r>
      <w:r>
        <w:t xml:space="preserve">learning orchestrator for this project. Also detailed are methods for monitoring training experiments and analyzing runtime performance, both of which will be necessary for documenting the outcomes of the project and continued maintenance operations (Rand, 2021). </w:t>
      </w:r>
    </w:p>
    <w:p w14:paraId="07D18F13" w14:textId="1EE39504" w:rsidR="00FC5295" w:rsidRPr="000E782C" w:rsidRDefault="00FC5295" w:rsidP="00FC5295">
      <w:pPr>
        <w:pStyle w:val="Heading2WGU"/>
      </w:pPr>
      <w:bookmarkStart w:id="19" w:name="_Toc223987721"/>
      <w:r w:rsidRPr="000E782C">
        <w:t>Work 4</w:t>
      </w:r>
      <w:r>
        <w:t xml:space="preserve"> Informing Design</w:t>
      </w:r>
      <w:bookmarkEnd w:id="19"/>
    </w:p>
    <w:p w14:paraId="6238B8E0" w14:textId="1CAA2E8A" w:rsidR="00E4636D" w:rsidRPr="00E4636D" w:rsidRDefault="00055747" w:rsidP="000E782C">
      <w:pPr>
        <w:spacing w:line="480" w:lineRule="auto"/>
        <w:ind w:firstLine="0"/>
      </w:pPr>
      <w:r>
        <w:tab/>
        <w:t>This deep dive into the programmatic layers of machine learning was foundational in the overall system design process. Because the proposed solution is not a single product delivered by a vendor, a systems approach was necessary to design the multiple integrations properly. In describing each step required for machine learning using cloud computing technologies, Rand offers valuable insight into the methods that can be used for monitoring and optimizing runtimes and workloads.</w:t>
      </w:r>
      <w:r w:rsidR="00E4636D">
        <w:tab/>
      </w:r>
    </w:p>
    <w:p w14:paraId="65941409" w14:textId="4882B625" w:rsidR="003006BD" w:rsidRPr="00762CC8" w:rsidRDefault="78B4696B" w:rsidP="00762CC8">
      <w:pPr>
        <w:pStyle w:val="Heading1"/>
        <w:keepNext w:val="0"/>
        <w:keepLines w:val="0"/>
        <w:spacing w:line="480" w:lineRule="auto"/>
        <w:rPr>
          <w:rFonts w:ascii="Times New Roman" w:eastAsia="Times New Roman" w:hAnsi="Times New Roman" w:cs="Times New Roman"/>
          <w:sz w:val="24"/>
          <w:szCs w:val="24"/>
        </w:rPr>
      </w:pPr>
      <w:bookmarkStart w:id="20" w:name="_Toc165472017"/>
      <w:bookmarkStart w:id="21" w:name="_Toc223987722"/>
      <w:r>
        <w:lastRenderedPageBreak/>
        <w:t>C. Project Rationale</w:t>
      </w:r>
      <w:bookmarkEnd w:id="20"/>
      <w:bookmarkEnd w:id="21"/>
    </w:p>
    <w:p w14:paraId="6D36D0A2" w14:textId="2E84AF20" w:rsidR="003006BD" w:rsidRDefault="003006BD" w:rsidP="00762CC8">
      <w:pPr>
        <w:spacing w:line="480" w:lineRule="auto"/>
      </w:pPr>
      <w:r>
        <w:t xml:space="preserve">The AI boom is just beginning, with many companies undergoing significant changes in marketplace traction, corporate guidance, and strategic opportunities. These changes can propel or hinder organizations, as seen in many historical technology boom and bust cycles. This proposal seeks to invest in a resilient foundation of technical capabilities used today that is </w:t>
      </w:r>
      <w:r w:rsidR="007B1B5F">
        <w:t xml:space="preserve">also </w:t>
      </w:r>
      <w:r>
        <w:t>ready for whatever AI</w:t>
      </w:r>
      <w:r w:rsidR="007B1B5F">
        <w:t>-type use case requirements</w:t>
      </w:r>
      <w:r>
        <w:t xml:space="preserve"> arise</w:t>
      </w:r>
      <w:r w:rsidR="007B1B5F">
        <w:t xml:space="preserve"> in the future</w:t>
      </w:r>
      <w:r>
        <w:t xml:space="preserve">. This is not an unproven AI tool but an infrastructure and framework to create resiliency and support for incremental AI adoption in the long term. Acme Banking Corporation and its stakeholders will benefit from this project because this modernization plan </w:t>
      </w:r>
      <w:r w:rsidR="00A974BB">
        <w:t>is based on the company’s existing use cases and follows best practices established for over a decade (Scully et al</w:t>
      </w:r>
      <w:r w:rsidR="00ED7211">
        <w:t>.</w:t>
      </w:r>
      <w:r w:rsidR="00A974BB">
        <w:t>, 2015).</w:t>
      </w:r>
    </w:p>
    <w:p w14:paraId="6FA6F0A8" w14:textId="52876042" w:rsidR="00DD4810" w:rsidRDefault="007B1B5F" w:rsidP="009F61D0">
      <w:pPr>
        <w:spacing w:line="480" w:lineRule="auto"/>
      </w:pPr>
      <w:r>
        <w:t xml:space="preserve">With </w:t>
      </w:r>
      <w:r w:rsidR="00DD4810">
        <w:t xml:space="preserve">the </w:t>
      </w:r>
      <w:r>
        <w:t>aging HPC infrastructure used by the Acme</w:t>
      </w:r>
      <w:r w:rsidR="00ED7211">
        <w:t xml:space="preserve"> Banking Corporation’s</w:t>
      </w:r>
      <w:r>
        <w:t xml:space="preserve"> data science team, the company is </w:t>
      </w:r>
      <w:r w:rsidR="00ED7211">
        <w:t>restricted</w:t>
      </w:r>
      <w:r>
        <w:t xml:space="preserve"> from adopting modern machine learning and AI technologies unless it cho</w:t>
      </w:r>
      <w:r w:rsidR="00DD4810">
        <w:t>o</w:t>
      </w:r>
      <w:r>
        <w:t xml:space="preserve">ses to </w:t>
      </w:r>
      <w:r w:rsidR="00ED7211">
        <w:t xml:space="preserve">modernize. Faced with a decision to either </w:t>
      </w:r>
      <w:r>
        <w:t>purchase end-to-end solutions from leading vendors</w:t>
      </w:r>
      <w:r w:rsidR="00ED7211">
        <w:t xml:space="preserve"> or design a system migration plan, the bank decided to evaluate the risks first</w:t>
      </w:r>
      <w:r>
        <w:t xml:space="preserve">. Acme Banking Corporation has completed a risk analysis for sending its proprietary data to solution providers and </w:t>
      </w:r>
      <w:r w:rsidR="00ED7211">
        <w:t>did</w:t>
      </w:r>
      <w:r>
        <w:t xml:space="preserve"> not accept the risk of transferring data</w:t>
      </w:r>
      <w:r w:rsidR="00ED7211">
        <w:t xml:space="preserve"> outside of its chain of custody</w:t>
      </w:r>
      <w:r>
        <w:t xml:space="preserve">. </w:t>
      </w:r>
      <w:r w:rsidR="00DD4810">
        <w:t xml:space="preserve">With a mandate to modernize ML/AI capabilities and the </w:t>
      </w:r>
      <w:r w:rsidR="00ED7211">
        <w:t>restriction of</w:t>
      </w:r>
      <w:r w:rsidR="00DD4810">
        <w:t xml:space="preserve"> transferring data to </w:t>
      </w:r>
      <w:r w:rsidR="00ED7211">
        <w:t xml:space="preserve">end-to-end </w:t>
      </w:r>
      <w:r w:rsidR="00DD4810">
        <w:t xml:space="preserve">solution providers, </w:t>
      </w:r>
      <w:r w:rsidR="00ED7211">
        <w:t>the proposed solution was found justified</w:t>
      </w:r>
      <w:r w:rsidR="00DD4810">
        <w:t>.</w:t>
      </w:r>
    </w:p>
    <w:p w14:paraId="75FCF8A2" w14:textId="5E369960" w:rsidR="009F61D0" w:rsidRDefault="003006BD" w:rsidP="009F61D0">
      <w:pPr>
        <w:spacing w:line="480" w:lineRule="auto"/>
      </w:pPr>
      <w:r>
        <w:t xml:space="preserve">This project can be successfully completed because the charter is to abstract the existing machine learning and data science tasks into process-oriented frameworks. The proposed frameworks have been in production environments for many years and have a large global following to maintain open-source dependencies alongside enterprise agreements to meet the bank’s SLA requirements. In </w:t>
      </w:r>
      <w:r>
        <w:lastRenderedPageBreak/>
        <w:t>many ways, the project will simplify machine learning operations with the additional implementation of tools to complete the MLOps framework.</w:t>
      </w:r>
    </w:p>
    <w:p w14:paraId="664B5734" w14:textId="3A468B6E" w:rsidR="229DB17E" w:rsidRDefault="78B4696B" w:rsidP="229DB17E">
      <w:pPr>
        <w:pStyle w:val="Heading1"/>
        <w:keepNext w:val="0"/>
        <w:keepLines w:val="0"/>
        <w:spacing w:line="480" w:lineRule="auto"/>
      </w:pPr>
      <w:bookmarkStart w:id="22" w:name="_Toc165472018"/>
      <w:bookmarkStart w:id="23" w:name="_Toc223987723"/>
      <w:r w:rsidRPr="78B4696B">
        <w:t>D. Current Project Environment</w:t>
      </w:r>
      <w:bookmarkEnd w:id="22"/>
      <w:bookmarkEnd w:id="23"/>
    </w:p>
    <w:p w14:paraId="7155AD99" w14:textId="5F51BB59" w:rsidR="00B557C6" w:rsidRDefault="00BC5EC9" w:rsidP="00BC5EC9">
      <w:pPr>
        <w:spacing w:line="480" w:lineRule="auto"/>
      </w:pPr>
      <w:r>
        <w:t>After reviewing and researching the technology trends for the financial services industry, Acme</w:t>
      </w:r>
      <w:r w:rsidR="00ED7211">
        <w:t xml:space="preserve"> Banking Corporation</w:t>
      </w:r>
      <w:r>
        <w:t xml:space="preserve">’s executive leadership team has </w:t>
      </w:r>
      <w:proofErr w:type="gramStart"/>
      <w:r>
        <w:t>come to the conclusion</w:t>
      </w:r>
      <w:proofErr w:type="gramEnd"/>
      <w:r>
        <w:t xml:space="preserve"> that the bank is a laggard with respect to AI readiness. </w:t>
      </w:r>
      <w:r w:rsidR="00B557C6">
        <w:t xml:space="preserve">JPMorgan Chase </w:t>
      </w:r>
      <w:r>
        <w:t>now requires</w:t>
      </w:r>
      <w:r w:rsidR="00B557C6">
        <w:t xml:space="preserve"> all entry</w:t>
      </w:r>
      <w:r>
        <w:t>-</w:t>
      </w:r>
      <w:r w:rsidR="00B557C6">
        <w:t xml:space="preserve">level associates to know Python and has </w:t>
      </w:r>
      <w:r>
        <w:t xml:space="preserve">had </w:t>
      </w:r>
      <w:r w:rsidR="00B557C6">
        <w:t xml:space="preserve">a </w:t>
      </w:r>
      <w:r>
        <w:t>P</w:t>
      </w:r>
      <w:r w:rsidR="00B557C6">
        <w:t>ython training program for employees since 2018 (Murphy, 2018).</w:t>
      </w:r>
      <w:r>
        <w:t xml:space="preserve"> This marks a massive shift in the computer science skills the leading banks now expect. But it also indicates the modern adoption of the citizen data scientist for AI readiness.</w:t>
      </w:r>
    </w:p>
    <w:p w14:paraId="135099D9" w14:textId="19E9FB89" w:rsidR="00BC5EC9" w:rsidRDefault="00BC5EC9" w:rsidP="00BC5EC9">
      <w:pPr>
        <w:spacing w:line="480" w:lineRule="auto"/>
      </w:pPr>
      <w:r>
        <w:t>Part of the overall business strategy is to leverage the vast amount of corporate data housed in the enterprise databases and data warehouses. The CIO is tasked with a five-year goal to transition the bank’s IT and technology group from a cost center to a profit center. This rotation will require increasing the scalability of technologies in lieu of forecasted hiring constraints and skills gaps (Crist, 2024). Organizationally, the CEO and CIO have partnered to align technology, education, and retraining strategies to address this goal.</w:t>
      </w:r>
    </w:p>
    <w:p w14:paraId="0AE7D4D4" w14:textId="4AE49316" w:rsidR="00447181" w:rsidRPr="00BC5EC9" w:rsidRDefault="00BC5EC9" w:rsidP="00BC5EC9">
      <w:pPr>
        <w:spacing w:line="480" w:lineRule="auto"/>
      </w:pPr>
      <w:r>
        <w:t xml:space="preserve">The proposed solution directly aligns with the strategic vision the CEO and CIO have for the bank by addressing several core technologies modernization tasks. First, using cloud infrastructure will enable the organization to scale rapidly while maintaining a cost-effective technology budget. In using a hybrid cloud architecture, existing on-premises services can be kept until the next budget cycle for refresh. Second, expanding machine learning using established frameworks, techniques, and software will harden the bank’s approach to preparing for the future by pivoting from individual specialists to </w:t>
      </w:r>
      <w:r>
        <w:lastRenderedPageBreak/>
        <w:t xml:space="preserve">monitored processes. Finally, the architecture is a solid foundation for future technology intents to evaluate the applicability of large language models to operationalize AI for corporate data. </w:t>
      </w:r>
      <w:bookmarkStart w:id="24" w:name="_Toc165472019"/>
    </w:p>
    <w:p w14:paraId="4F834BD3" w14:textId="1CBFD25D" w:rsidR="229DB17E" w:rsidRPr="00447181" w:rsidRDefault="78B4696B" w:rsidP="00447181">
      <w:pPr>
        <w:pStyle w:val="Heading1"/>
        <w:keepNext w:val="0"/>
        <w:keepLines w:val="0"/>
        <w:spacing w:line="480" w:lineRule="auto"/>
        <w:rPr>
          <w:rFonts w:ascii="Times New Roman" w:eastAsia="Times New Roman" w:hAnsi="Times New Roman" w:cs="Times New Roman"/>
          <w:sz w:val="24"/>
          <w:szCs w:val="24"/>
        </w:rPr>
      </w:pPr>
      <w:bookmarkStart w:id="25" w:name="_Toc223987724"/>
      <w:r>
        <w:t>E. Methodology</w:t>
      </w:r>
      <w:bookmarkEnd w:id="24"/>
      <w:bookmarkEnd w:id="25"/>
    </w:p>
    <w:p w14:paraId="2DF46437" w14:textId="599596BB" w:rsidR="00D57343" w:rsidRDefault="001B6159" w:rsidP="00447181">
      <w:pPr>
        <w:spacing w:line="480" w:lineRule="auto"/>
      </w:pPr>
      <w:r>
        <w:t xml:space="preserve">For this project, the agile </w:t>
      </w:r>
      <w:r w:rsidR="00D57343">
        <w:t>project management method</w:t>
      </w:r>
      <w:r>
        <w:t xml:space="preserve"> will be used</w:t>
      </w:r>
      <w:r w:rsidR="0090457E">
        <w:t xml:space="preserve"> </w:t>
      </w:r>
      <w:r w:rsidR="001A7A70">
        <w:t xml:space="preserve">for several reasons. The primary motivator </w:t>
      </w:r>
      <w:r w:rsidR="00D57343">
        <w:t>is</w:t>
      </w:r>
      <w:r w:rsidR="001A7A70">
        <w:t xml:space="preserve"> the highly integrated nature of the </w:t>
      </w:r>
      <w:r w:rsidR="00D57343">
        <w:t xml:space="preserve">software </w:t>
      </w:r>
      <w:r w:rsidR="001A7A70">
        <w:t>project</w:t>
      </w:r>
      <w:r w:rsidR="00D57343">
        <w:t>,</w:t>
      </w:r>
      <w:r w:rsidR="001A7A70">
        <w:t xml:space="preserve"> </w:t>
      </w:r>
      <w:r w:rsidR="00D57343">
        <w:t xml:space="preserve">which will </w:t>
      </w:r>
      <w:r w:rsidR="001A7A70">
        <w:t>requir</w:t>
      </w:r>
      <w:r w:rsidR="00D57343">
        <w:t>e</w:t>
      </w:r>
      <w:r w:rsidR="001A7A70">
        <w:t xml:space="preserve"> many iterations to ensure API validation</w:t>
      </w:r>
      <w:r w:rsidR="00D57343">
        <w:t>,</w:t>
      </w:r>
      <w:r w:rsidR="001A7A70">
        <w:t xml:space="preserve"> data </w:t>
      </w:r>
      <w:r w:rsidR="00D57343">
        <w:t>resiliency, programmatic authentication, and model accuracy</w:t>
      </w:r>
      <w:r w:rsidR="001A7A70">
        <w:t xml:space="preserve">. </w:t>
      </w:r>
      <w:r w:rsidR="00D57343">
        <w:t xml:space="preserve">Agile project management is </w:t>
      </w:r>
      <w:proofErr w:type="gramStart"/>
      <w:r w:rsidR="00D57343">
        <w:t>similar to</w:t>
      </w:r>
      <w:proofErr w:type="gramEnd"/>
      <w:r w:rsidR="00D57343">
        <w:t xml:space="preserve"> waterfall in that it is a sequential process but delivers completed parts of the projects during several iterations (</w:t>
      </w:r>
      <w:r w:rsidR="00447181">
        <w:t>Sliger, 2008</w:t>
      </w:r>
      <w:r w:rsidR="00D57343">
        <w:t>). Core tenants of agile are defined in the Agile Manifesto, which emphasizes collaboration with individuals to deliver working software over following the original plan</w:t>
      </w:r>
      <w:r w:rsidR="00447181">
        <w:t xml:space="preserve"> (Beck</w:t>
      </w:r>
      <w:r w:rsidR="00840FA4">
        <w:t xml:space="preserve"> et al.</w:t>
      </w:r>
      <w:r w:rsidR="00447181">
        <w:t>, 2001)</w:t>
      </w:r>
      <w:r w:rsidR="00D57343">
        <w:t>. Due to the high probability of failure with IT projects, and especially machine learning projects, it is mandatory to project success that responding to change takes precedence</w:t>
      </w:r>
      <w:r w:rsidR="00447181">
        <w:t xml:space="preserve"> (Columbus, 2023)</w:t>
      </w:r>
      <w:r w:rsidR="00D57343">
        <w:t>.</w:t>
      </w:r>
    </w:p>
    <w:p w14:paraId="2FD6A22D" w14:textId="6BDCB87D" w:rsidR="00594C19" w:rsidRDefault="001A7A70" w:rsidP="00447181">
      <w:pPr>
        <w:spacing w:line="480" w:lineRule="auto"/>
      </w:pPr>
      <w:r>
        <w:t>The five phases of agile project management are concept, inception, iteration/construction, release, and maint</w:t>
      </w:r>
      <w:r w:rsidR="00D57343">
        <w:t>e</w:t>
      </w:r>
      <w:r>
        <w:t>nance.</w:t>
      </w:r>
      <w:r w:rsidR="00D57343">
        <w:t xml:space="preserve"> In its first phase, the overall concept for the project is defined along with its value to the company. </w:t>
      </w:r>
      <w:r w:rsidR="00594C19">
        <w:t xml:space="preserve">A project manager with executive sponsorship establishes a charter and identifies the stakeholders involved. These are among the most </w:t>
      </w:r>
      <w:r w:rsidR="006E236D">
        <w:t>critical</w:t>
      </w:r>
      <w:r w:rsidR="00594C19">
        <w:t xml:space="preserve"> steps in project management. </w:t>
      </w:r>
    </w:p>
    <w:p w14:paraId="55F1DFA0" w14:textId="43AA017B" w:rsidR="00594C19" w:rsidRDefault="00D57343" w:rsidP="00447181">
      <w:pPr>
        <w:spacing w:line="480" w:lineRule="auto"/>
      </w:pPr>
      <w:r>
        <w:t xml:space="preserve">The inception phase includes assembling the team of individuals required to complete the projects, and details for each party’s deliverables are specified. </w:t>
      </w:r>
      <w:r w:rsidR="00594C19">
        <w:t xml:space="preserve">During this phase, schedules are compiled for the various reporting structures that are required for the execution of the project deliverables. Milestones for the project are documented along with the initial anticipated list of backlog tasks or </w:t>
      </w:r>
      <w:r w:rsidR="006E236D">
        <w:t>assignments</w:t>
      </w:r>
      <w:r w:rsidR="00594C19">
        <w:t>.</w:t>
      </w:r>
    </w:p>
    <w:p w14:paraId="062B0C67" w14:textId="4E477209" w:rsidR="006E236D" w:rsidRDefault="00D57343" w:rsidP="00447181">
      <w:pPr>
        <w:spacing w:line="480" w:lineRule="auto"/>
      </w:pPr>
      <w:r>
        <w:lastRenderedPageBreak/>
        <w:t xml:space="preserve">Iteration or construction is a series of short cycles with specific, completed components that are testable. </w:t>
      </w:r>
      <w:r w:rsidR="00594C19">
        <w:t>Sprints are executed in two</w:t>
      </w:r>
      <w:r w:rsidR="006E236D">
        <w:t>-week</w:t>
      </w:r>
      <w:r w:rsidR="00594C19">
        <w:t xml:space="preserve"> increments</w:t>
      </w:r>
      <w:r w:rsidR="006E236D">
        <w:t>, beginning</w:t>
      </w:r>
      <w:r w:rsidR="00594C19">
        <w:t xml:space="preserve"> with sprint planning meetings and backlog grooming. This highlights the expected output from the sprint and prioritize</w:t>
      </w:r>
      <w:r w:rsidR="006E236D">
        <w:t>s</w:t>
      </w:r>
      <w:r w:rsidR="00594C19">
        <w:t xml:space="preserve"> the workloads across the responsible team members. Daily scrum meetings are hel</w:t>
      </w:r>
      <w:r w:rsidR="006E236D">
        <w:t>d</w:t>
      </w:r>
      <w:r w:rsidR="00594C19">
        <w:t xml:space="preserve"> </w:t>
      </w:r>
      <w:r w:rsidR="006E236D">
        <w:t xml:space="preserve">during the sprint </w:t>
      </w:r>
      <w:r w:rsidR="00594C19">
        <w:t>to quickly identify bottlenecks, roadblocks, or support needs during the execution phase. Upon the closure of each sprint, a retrospective is held to reassess the performance of the team</w:t>
      </w:r>
      <w:r w:rsidR="006E236D">
        <w:t xml:space="preserve"> and the performance of the project and accelerate responsiveness to changes in deliverables.</w:t>
      </w:r>
    </w:p>
    <w:p w14:paraId="3FC23368" w14:textId="0AFF7AB6" w:rsidR="00AC25F9" w:rsidRDefault="00D57343" w:rsidP="00447181">
      <w:pPr>
        <w:spacing w:line="480" w:lineRule="auto"/>
      </w:pPr>
      <w:r>
        <w:t>The final two phases are release, where the end users are finally handed the completed project, and maintenance, where support for the project is continued for the lifetime of the components.</w:t>
      </w:r>
      <w:r w:rsidR="006E236D">
        <w:t xml:space="preserve"> In the release phase, the data science team will be broadly responsible for training new users as they onboard. During release, bugs or errors will likely occur, which will be captured through the newly established support portal for the system. System behavior will be monitored closely for accuracy and performance during the release and maintenance phases. In the maintenance phase, the vendor personnel who assisted during the integrations are released, and the implementation is considered completed.</w:t>
      </w:r>
      <w:r w:rsidR="00AC25F9">
        <w:br w:type="page"/>
      </w:r>
    </w:p>
    <w:p w14:paraId="1DB9E723" w14:textId="77777777" w:rsidR="001B6159" w:rsidRDefault="001B6159" w:rsidP="001B6159">
      <w:pPr>
        <w:ind w:firstLine="0"/>
      </w:pPr>
    </w:p>
    <w:p w14:paraId="34A294E2" w14:textId="2D727A82" w:rsidR="00000FED" w:rsidRPr="00000FED" w:rsidRDefault="78B4696B" w:rsidP="229DB17E">
      <w:pPr>
        <w:pStyle w:val="Heading1"/>
        <w:keepNext w:val="0"/>
        <w:keepLines w:val="0"/>
        <w:spacing w:line="480" w:lineRule="auto"/>
        <w:rPr>
          <w:rFonts w:ascii="Times New Roman" w:eastAsia="Times New Roman" w:hAnsi="Times New Roman" w:cs="Times New Roman"/>
          <w:sz w:val="24"/>
          <w:szCs w:val="24"/>
        </w:rPr>
      </w:pPr>
      <w:bookmarkStart w:id="26" w:name="_Toc165472020"/>
      <w:bookmarkStart w:id="27" w:name="_Toc223987725"/>
      <w:r>
        <w:t>F. Project Goals, Objectives, and Deliverables</w:t>
      </w:r>
      <w:bookmarkEnd w:id="26"/>
      <w:bookmarkEnd w:id="27"/>
    </w:p>
    <w:p w14:paraId="3DE109B2" w14:textId="36DD1C73" w:rsidR="00CE2A79" w:rsidRPr="00AC25F9" w:rsidRDefault="78B4696B" w:rsidP="002F544D">
      <w:pPr>
        <w:pStyle w:val="Heading2WGU"/>
        <w:jc w:val="center"/>
      </w:pPr>
      <w:bookmarkStart w:id="28" w:name="_Toc223987726"/>
      <w:r>
        <w:t>F1. Goals, Objectives, and Deliverables Table</w:t>
      </w:r>
      <w:bookmarkEnd w:id="28"/>
    </w:p>
    <w:tbl>
      <w:tblPr>
        <w:tblStyle w:val="TableGrid"/>
        <w:tblW w:w="11160" w:type="dxa"/>
        <w:tblInd w:w="-815" w:type="dxa"/>
        <w:tblLook w:val="0620" w:firstRow="1" w:lastRow="0" w:firstColumn="0" w:lastColumn="0" w:noHBand="1" w:noVBand="1"/>
      </w:tblPr>
      <w:tblGrid>
        <w:gridCol w:w="2970"/>
        <w:gridCol w:w="3330"/>
        <w:gridCol w:w="4860"/>
      </w:tblGrid>
      <w:tr w:rsidR="00C238A9" w:rsidRPr="00000FED" w14:paraId="3DCE1662" w14:textId="77777777" w:rsidTr="00C238A9">
        <w:trPr>
          <w:trHeight w:val="300"/>
        </w:trPr>
        <w:tc>
          <w:tcPr>
            <w:tcW w:w="2970" w:type="dxa"/>
            <w:vAlign w:val="center"/>
          </w:tcPr>
          <w:p w14:paraId="6F06205E" w14:textId="77777777" w:rsidR="00000FED" w:rsidRPr="00000FED" w:rsidRDefault="78B4696B" w:rsidP="78B4696B">
            <w:pPr>
              <w:spacing w:line="276" w:lineRule="auto"/>
              <w:ind w:firstLine="0"/>
              <w:jc w:val="center"/>
              <w:rPr>
                <w:rFonts w:eastAsia="Calibri" w:cs="Times New Roman"/>
                <w:b/>
                <w:bCs/>
                <w:sz w:val="24"/>
                <w:szCs w:val="24"/>
              </w:rPr>
            </w:pPr>
            <w:r w:rsidRPr="78B4696B">
              <w:rPr>
                <w:rFonts w:eastAsia="Calibri" w:cs="Times New Roman"/>
                <w:b/>
                <w:bCs/>
                <w:sz w:val="24"/>
                <w:szCs w:val="24"/>
              </w:rPr>
              <w:t>Goal</w:t>
            </w:r>
          </w:p>
        </w:tc>
        <w:tc>
          <w:tcPr>
            <w:tcW w:w="3330" w:type="dxa"/>
            <w:vAlign w:val="center"/>
          </w:tcPr>
          <w:p w14:paraId="5914A7E3" w14:textId="77777777" w:rsidR="00000FED" w:rsidRPr="00000FED" w:rsidRDefault="78B4696B" w:rsidP="78B4696B">
            <w:pPr>
              <w:spacing w:line="276" w:lineRule="auto"/>
              <w:ind w:firstLine="0"/>
              <w:jc w:val="center"/>
              <w:rPr>
                <w:rFonts w:eastAsia="Calibri" w:cs="Times New Roman"/>
                <w:b/>
                <w:bCs/>
                <w:sz w:val="24"/>
                <w:szCs w:val="24"/>
              </w:rPr>
            </w:pPr>
            <w:r w:rsidRPr="78B4696B">
              <w:rPr>
                <w:rFonts w:eastAsia="Calibri" w:cs="Times New Roman"/>
                <w:b/>
                <w:bCs/>
                <w:sz w:val="24"/>
                <w:szCs w:val="24"/>
              </w:rPr>
              <w:t>Supporting Objectives</w:t>
            </w:r>
          </w:p>
        </w:tc>
        <w:tc>
          <w:tcPr>
            <w:tcW w:w="4860" w:type="dxa"/>
            <w:vAlign w:val="center"/>
          </w:tcPr>
          <w:p w14:paraId="0879A57B" w14:textId="77777777" w:rsidR="00000FED" w:rsidRPr="00000FED" w:rsidRDefault="78B4696B" w:rsidP="78B4696B">
            <w:pPr>
              <w:spacing w:line="276" w:lineRule="auto"/>
              <w:ind w:firstLine="0"/>
              <w:jc w:val="center"/>
              <w:rPr>
                <w:rFonts w:eastAsia="Calibri" w:cs="Times New Roman"/>
                <w:b/>
                <w:bCs/>
                <w:sz w:val="24"/>
                <w:szCs w:val="24"/>
              </w:rPr>
            </w:pPr>
            <w:r w:rsidRPr="78B4696B">
              <w:rPr>
                <w:rFonts w:eastAsia="Calibri" w:cs="Times New Roman"/>
                <w:b/>
                <w:bCs/>
                <w:sz w:val="24"/>
                <w:szCs w:val="24"/>
              </w:rPr>
              <w:t>Deliverables Enabling the Project Objectives</w:t>
            </w:r>
          </w:p>
        </w:tc>
      </w:tr>
      <w:tr w:rsidR="000E34CE" w:rsidRPr="00000FED" w14:paraId="64E9F709" w14:textId="77777777" w:rsidTr="00C238A9">
        <w:trPr>
          <w:trHeight w:val="84"/>
        </w:trPr>
        <w:tc>
          <w:tcPr>
            <w:tcW w:w="2970" w:type="dxa"/>
            <w:vMerge w:val="restart"/>
            <w:vAlign w:val="center"/>
          </w:tcPr>
          <w:p w14:paraId="2467E1DB" w14:textId="57F42091" w:rsidR="000E34CE" w:rsidRDefault="000E34CE" w:rsidP="00CE2A79">
            <w:pPr>
              <w:pStyle w:val="ListParagraph"/>
              <w:numPr>
                <w:ilvl w:val="0"/>
                <w:numId w:val="31"/>
              </w:numPr>
            </w:pPr>
            <w:r>
              <w:t>Project Initialization</w:t>
            </w:r>
          </w:p>
        </w:tc>
        <w:tc>
          <w:tcPr>
            <w:tcW w:w="3330" w:type="dxa"/>
            <w:vMerge w:val="restart"/>
            <w:vAlign w:val="center"/>
          </w:tcPr>
          <w:p w14:paraId="405066F9" w14:textId="0FAD7040" w:rsidR="000E34CE" w:rsidRDefault="000E34CE" w:rsidP="00CE2A79">
            <w:pPr>
              <w:pStyle w:val="ListParagraph"/>
              <w:numPr>
                <w:ilvl w:val="0"/>
                <w:numId w:val="32"/>
              </w:numPr>
            </w:pPr>
            <w:r>
              <w:t>Define Charter and Stakeholders</w:t>
            </w:r>
          </w:p>
        </w:tc>
        <w:tc>
          <w:tcPr>
            <w:tcW w:w="4860" w:type="dxa"/>
            <w:vAlign w:val="center"/>
          </w:tcPr>
          <w:p w14:paraId="678B452E" w14:textId="6FECD935" w:rsidR="000E34CE" w:rsidRPr="00CE2A79" w:rsidRDefault="000E34CE" w:rsidP="00CE2A79">
            <w:pPr>
              <w:pStyle w:val="ListParagraph"/>
              <w:numPr>
                <w:ilvl w:val="0"/>
                <w:numId w:val="35"/>
              </w:numPr>
            </w:pPr>
            <w:r>
              <w:t>Prepare project documentation</w:t>
            </w:r>
          </w:p>
        </w:tc>
      </w:tr>
      <w:tr w:rsidR="000E34CE" w:rsidRPr="00000FED" w14:paraId="50F94CE6" w14:textId="77777777" w:rsidTr="00C238A9">
        <w:trPr>
          <w:trHeight w:val="84"/>
        </w:trPr>
        <w:tc>
          <w:tcPr>
            <w:tcW w:w="2970" w:type="dxa"/>
            <w:vMerge/>
            <w:vAlign w:val="center"/>
          </w:tcPr>
          <w:p w14:paraId="2B63A305" w14:textId="0BC321CB" w:rsidR="000E34CE" w:rsidRPr="00CE2A79" w:rsidRDefault="000E34CE" w:rsidP="00CE2A79">
            <w:pPr>
              <w:pStyle w:val="ListParagraph"/>
              <w:numPr>
                <w:ilvl w:val="0"/>
                <w:numId w:val="31"/>
              </w:numPr>
            </w:pPr>
          </w:p>
        </w:tc>
        <w:tc>
          <w:tcPr>
            <w:tcW w:w="3330" w:type="dxa"/>
            <w:vMerge/>
            <w:vAlign w:val="center"/>
          </w:tcPr>
          <w:p w14:paraId="2871C2DF" w14:textId="44F54038" w:rsidR="000E34CE" w:rsidRPr="00CE2A79" w:rsidRDefault="000E34CE" w:rsidP="00CE2A79">
            <w:pPr>
              <w:pStyle w:val="ListParagraph"/>
              <w:numPr>
                <w:ilvl w:val="0"/>
                <w:numId w:val="32"/>
              </w:numPr>
            </w:pPr>
          </w:p>
        </w:tc>
        <w:tc>
          <w:tcPr>
            <w:tcW w:w="4860" w:type="dxa"/>
            <w:vAlign w:val="center"/>
          </w:tcPr>
          <w:p w14:paraId="2F4DA680" w14:textId="745D24C6" w:rsidR="000E34CE" w:rsidRPr="00CE2A79" w:rsidRDefault="000E34CE" w:rsidP="00CE2A79">
            <w:pPr>
              <w:pStyle w:val="ListParagraph"/>
              <w:numPr>
                <w:ilvl w:val="0"/>
                <w:numId w:val="35"/>
              </w:numPr>
            </w:pPr>
            <w:r>
              <w:t>Stakeholder briefing</w:t>
            </w:r>
          </w:p>
        </w:tc>
      </w:tr>
      <w:tr w:rsidR="000E34CE" w:rsidRPr="00000FED" w14:paraId="3CD50110" w14:textId="77777777" w:rsidTr="00C238A9">
        <w:trPr>
          <w:trHeight w:val="84"/>
        </w:trPr>
        <w:tc>
          <w:tcPr>
            <w:tcW w:w="2970" w:type="dxa"/>
            <w:vMerge/>
            <w:vAlign w:val="center"/>
          </w:tcPr>
          <w:p w14:paraId="4AABDA8B" w14:textId="77777777" w:rsidR="000E34CE" w:rsidRPr="00CE2A79" w:rsidRDefault="000E34CE" w:rsidP="00CE2A79">
            <w:pPr>
              <w:pStyle w:val="ListParagraph"/>
              <w:numPr>
                <w:ilvl w:val="0"/>
                <w:numId w:val="31"/>
              </w:numPr>
            </w:pPr>
          </w:p>
        </w:tc>
        <w:tc>
          <w:tcPr>
            <w:tcW w:w="3330" w:type="dxa"/>
            <w:vMerge w:val="restart"/>
            <w:vAlign w:val="center"/>
          </w:tcPr>
          <w:p w14:paraId="3DEBD22D" w14:textId="6B771D6F" w:rsidR="000E34CE" w:rsidRPr="00CE2A79" w:rsidRDefault="000E34CE" w:rsidP="00CE2A79">
            <w:pPr>
              <w:pStyle w:val="ListParagraph"/>
              <w:numPr>
                <w:ilvl w:val="0"/>
                <w:numId w:val="32"/>
              </w:numPr>
            </w:pPr>
            <w:r>
              <w:t>Project Inception</w:t>
            </w:r>
          </w:p>
        </w:tc>
        <w:tc>
          <w:tcPr>
            <w:tcW w:w="4860" w:type="dxa"/>
            <w:vAlign w:val="center"/>
          </w:tcPr>
          <w:p w14:paraId="1AEACD5C" w14:textId="53FD3130" w:rsidR="000E34CE" w:rsidRPr="00CE2A79" w:rsidRDefault="000E34CE" w:rsidP="000E34CE">
            <w:pPr>
              <w:pStyle w:val="ListParagraph"/>
              <w:numPr>
                <w:ilvl w:val="0"/>
                <w:numId w:val="43"/>
              </w:numPr>
            </w:pPr>
            <w:r>
              <w:t>Assemble team</w:t>
            </w:r>
          </w:p>
        </w:tc>
      </w:tr>
      <w:tr w:rsidR="000E34CE" w:rsidRPr="00000FED" w14:paraId="3313975B" w14:textId="77777777" w:rsidTr="00C238A9">
        <w:trPr>
          <w:trHeight w:val="84"/>
        </w:trPr>
        <w:tc>
          <w:tcPr>
            <w:tcW w:w="2970" w:type="dxa"/>
            <w:vMerge/>
            <w:vAlign w:val="center"/>
          </w:tcPr>
          <w:p w14:paraId="77CB8A94" w14:textId="77777777" w:rsidR="000E34CE" w:rsidRPr="00CE2A79" w:rsidRDefault="000E34CE" w:rsidP="00CE2A79">
            <w:pPr>
              <w:pStyle w:val="ListParagraph"/>
              <w:numPr>
                <w:ilvl w:val="0"/>
                <w:numId w:val="31"/>
              </w:numPr>
            </w:pPr>
          </w:p>
        </w:tc>
        <w:tc>
          <w:tcPr>
            <w:tcW w:w="3330" w:type="dxa"/>
            <w:vMerge/>
            <w:vAlign w:val="center"/>
          </w:tcPr>
          <w:p w14:paraId="569045DA" w14:textId="77777777" w:rsidR="000E34CE" w:rsidRPr="00CE2A79" w:rsidRDefault="000E34CE" w:rsidP="00CE2A79">
            <w:pPr>
              <w:pStyle w:val="ListParagraph"/>
              <w:numPr>
                <w:ilvl w:val="0"/>
                <w:numId w:val="32"/>
              </w:numPr>
            </w:pPr>
          </w:p>
        </w:tc>
        <w:tc>
          <w:tcPr>
            <w:tcW w:w="4860" w:type="dxa"/>
            <w:vAlign w:val="center"/>
          </w:tcPr>
          <w:p w14:paraId="77D4A039" w14:textId="110C6A4A" w:rsidR="000E34CE" w:rsidRPr="00CE2A79" w:rsidRDefault="000E34CE" w:rsidP="000E34CE">
            <w:pPr>
              <w:pStyle w:val="ListParagraph"/>
              <w:numPr>
                <w:ilvl w:val="0"/>
                <w:numId w:val="43"/>
              </w:numPr>
            </w:pPr>
            <w:r>
              <w:t>Establish schedule</w:t>
            </w:r>
          </w:p>
        </w:tc>
      </w:tr>
      <w:tr w:rsidR="00AC25F9" w:rsidRPr="00000FED" w14:paraId="7F946ACD" w14:textId="77777777" w:rsidTr="00C238A9">
        <w:trPr>
          <w:trHeight w:val="84"/>
        </w:trPr>
        <w:tc>
          <w:tcPr>
            <w:tcW w:w="2970" w:type="dxa"/>
            <w:vMerge w:val="restart"/>
            <w:vAlign w:val="center"/>
          </w:tcPr>
          <w:p w14:paraId="000BA17A" w14:textId="7EE0D158" w:rsidR="00AC25F9" w:rsidRPr="00CE2A79" w:rsidRDefault="00AC25F9" w:rsidP="00CE2A79">
            <w:pPr>
              <w:pStyle w:val="ListParagraph"/>
              <w:numPr>
                <w:ilvl w:val="0"/>
                <w:numId w:val="31"/>
              </w:numPr>
            </w:pPr>
            <w:r w:rsidRPr="00CE2A79">
              <w:t>Migrate HPC Workload to Cloud Infrastructure</w:t>
            </w:r>
          </w:p>
        </w:tc>
        <w:tc>
          <w:tcPr>
            <w:tcW w:w="3330" w:type="dxa"/>
            <w:vMerge w:val="restart"/>
            <w:vAlign w:val="center"/>
          </w:tcPr>
          <w:p w14:paraId="593E6EAF" w14:textId="22DC51A8" w:rsidR="00AC25F9" w:rsidRPr="00CE2A79" w:rsidRDefault="00AC25F9" w:rsidP="00CE2A79">
            <w:pPr>
              <w:pStyle w:val="ListParagraph"/>
              <w:numPr>
                <w:ilvl w:val="0"/>
                <w:numId w:val="32"/>
              </w:numPr>
            </w:pPr>
            <w:r w:rsidRPr="00CE2A79">
              <w:t>Prepare Cloud Environment</w:t>
            </w:r>
          </w:p>
        </w:tc>
        <w:tc>
          <w:tcPr>
            <w:tcW w:w="4860" w:type="dxa"/>
            <w:vAlign w:val="center"/>
          </w:tcPr>
          <w:p w14:paraId="4B29043D" w14:textId="246CF58D" w:rsidR="00AC25F9" w:rsidRPr="00CE2A79" w:rsidRDefault="00AC25F9" w:rsidP="000E34CE">
            <w:pPr>
              <w:pStyle w:val="ListParagraph"/>
              <w:numPr>
                <w:ilvl w:val="0"/>
                <w:numId w:val="44"/>
              </w:numPr>
            </w:pPr>
            <w:r w:rsidRPr="00CE2A79">
              <w:t>Prepare AWS VPC</w:t>
            </w:r>
          </w:p>
        </w:tc>
      </w:tr>
      <w:tr w:rsidR="00AC25F9" w:rsidRPr="00000FED" w14:paraId="5589DE7C" w14:textId="77777777" w:rsidTr="00C238A9">
        <w:trPr>
          <w:trHeight w:val="84"/>
        </w:trPr>
        <w:tc>
          <w:tcPr>
            <w:tcW w:w="2970" w:type="dxa"/>
            <w:vMerge/>
            <w:vAlign w:val="center"/>
          </w:tcPr>
          <w:p w14:paraId="21A4B3A8" w14:textId="346E19CE" w:rsidR="00AC25F9" w:rsidRDefault="00AC25F9" w:rsidP="00CE2A79">
            <w:pPr>
              <w:pStyle w:val="ListParagraph"/>
              <w:numPr>
                <w:ilvl w:val="0"/>
                <w:numId w:val="31"/>
              </w:numPr>
            </w:pPr>
          </w:p>
        </w:tc>
        <w:tc>
          <w:tcPr>
            <w:tcW w:w="3330" w:type="dxa"/>
            <w:vMerge/>
            <w:vAlign w:val="center"/>
          </w:tcPr>
          <w:p w14:paraId="468CFE6F" w14:textId="77777777" w:rsidR="00AC25F9" w:rsidRDefault="00AC25F9" w:rsidP="00CE2A79">
            <w:pPr>
              <w:ind w:hanging="18"/>
            </w:pPr>
          </w:p>
        </w:tc>
        <w:tc>
          <w:tcPr>
            <w:tcW w:w="4860" w:type="dxa"/>
            <w:vAlign w:val="center"/>
          </w:tcPr>
          <w:p w14:paraId="2A09D054" w14:textId="44408961" w:rsidR="00AC25F9" w:rsidRPr="00CE2A79" w:rsidRDefault="00AC25F9" w:rsidP="000E34CE">
            <w:pPr>
              <w:pStyle w:val="ListParagraph"/>
              <w:numPr>
                <w:ilvl w:val="0"/>
                <w:numId w:val="44"/>
              </w:numPr>
            </w:pPr>
            <w:r w:rsidRPr="00CE2A79">
              <w:t>Configure monitoring</w:t>
            </w:r>
          </w:p>
        </w:tc>
      </w:tr>
      <w:tr w:rsidR="00AC25F9" w:rsidRPr="00000FED" w14:paraId="03410AF1" w14:textId="77777777" w:rsidTr="00C238A9">
        <w:trPr>
          <w:trHeight w:val="84"/>
        </w:trPr>
        <w:tc>
          <w:tcPr>
            <w:tcW w:w="2970" w:type="dxa"/>
            <w:vMerge/>
            <w:vAlign w:val="center"/>
          </w:tcPr>
          <w:p w14:paraId="1F31A65E" w14:textId="2BFAEF47" w:rsidR="00AC25F9" w:rsidRPr="00CE2A79" w:rsidRDefault="00AC25F9" w:rsidP="00CE2A79">
            <w:pPr>
              <w:pStyle w:val="ListParagraph"/>
              <w:numPr>
                <w:ilvl w:val="0"/>
                <w:numId w:val="31"/>
              </w:numPr>
            </w:pPr>
          </w:p>
        </w:tc>
        <w:tc>
          <w:tcPr>
            <w:tcW w:w="3330" w:type="dxa"/>
            <w:vMerge w:val="restart"/>
            <w:vAlign w:val="center"/>
          </w:tcPr>
          <w:p w14:paraId="4EC81C1F" w14:textId="41A81BE4" w:rsidR="00AC25F9" w:rsidRPr="00AC25F9" w:rsidRDefault="00AC25F9" w:rsidP="00AC25F9">
            <w:pPr>
              <w:pStyle w:val="ListParagraph"/>
              <w:numPr>
                <w:ilvl w:val="0"/>
                <w:numId w:val="32"/>
              </w:numPr>
            </w:pPr>
            <w:r w:rsidRPr="00AC25F9">
              <w:t>Containerize ML Models</w:t>
            </w:r>
          </w:p>
        </w:tc>
        <w:tc>
          <w:tcPr>
            <w:tcW w:w="4860" w:type="dxa"/>
            <w:vAlign w:val="center"/>
          </w:tcPr>
          <w:p w14:paraId="6DEB9F09" w14:textId="2CBD4CCF" w:rsidR="00AC25F9" w:rsidRPr="00CE2A79" w:rsidRDefault="00AC25F9" w:rsidP="00CE2A79">
            <w:pPr>
              <w:pStyle w:val="ListParagraph"/>
              <w:numPr>
                <w:ilvl w:val="0"/>
                <w:numId w:val="36"/>
              </w:numPr>
            </w:pPr>
            <w:r w:rsidRPr="00CE2A79">
              <w:t>Standardize template for models</w:t>
            </w:r>
          </w:p>
        </w:tc>
      </w:tr>
      <w:tr w:rsidR="00AC25F9" w:rsidRPr="00000FED" w14:paraId="4AA9429C" w14:textId="77777777" w:rsidTr="00C238A9">
        <w:trPr>
          <w:trHeight w:val="84"/>
        </w:trPr>
        <w:tc>
          <w:tcPr>
            <w:tcW w:w="2970" w:type="dxa"/>
            <w:vMerge/>
            <w:vAlign w:val="center"/>
          </w:tcPr>
          <w:p w14:paraId="44E65256" w14:textId="77777777" w:rsidR="00AC25F9" w:rsidRPr="00000FED" w:rsidRDefault="00AC25F9" w:rsidP="00CE2A79">
            <w:pPr>
              <w:ind w:hanging="19"/>
            </w:pPr>
          </w:p>
        </w:tc>
        <w:tc>
          <w:tcPr>
            <w:tcW w:w="3330" w:type="dxa"/>
            <w:vMerge/>
            <w:vAlign w:val="center"/>
          </w:tcPr>
          <w:p w14:paraId="52F1837C" w14:textId="77777777" w:rsidR="00AC25F9" w:rsidRPr="00000FED" w:rsidRDefault="00AC25F9" w:rsidP="00CE2A79">
            <w:pPr>
              <w:ind w:hanging="18"/>
            </w:pPr>
          </w:p>
        </w:tc>
        <w:tc>
          <w:tcPr>
            <w:tcW w:w="4860" w:type="dxa"/>
            <w:vAlign w:val="center"/>
          </w:tcPr>
          <w:p w14:paraId="164E0883" w14:textId="1BC16122" w:rsidR="00AC25F9" w:rsidRPr="00CE2A79" w:rsidRDefault="00AC25F9" w:rsidP="00CE2A79">
            <w:pPr>
              <w:pStyle w:val="ListParagraph"/>
              <w:numPr>
                <w:ilvl w:val="0"/>
                <w:numId w:val="36"/>
              </w:numPr>
            </w:pPr>
            <w:r w:rsidRPr="00CE2A79">
              <w:t>Implement versioning schema</w:t>
            </w:r>
          </w:p>
        </w:tc>
      </w:tr>
      <w:tr w:rsidR="00AC25F9" w:rsidRPr="00000FED" w14:paraId="04FF50D3" w14:textId="77777777" w:rsidTr="00C238A9">
        <w:trPr>
          <w:trHeight w:val="170"/>
        </w:trPr>
        <w:tc>
          <w:tcPr>
            <w:tcW w:w="2970" w:type="dxa"/>
            <w:vMerge/>
            <w:vAlign w:val="center"/>
          </w:tcPr>
          <w:p w14:paraId="2BD4A822" w14:textId="77777777" w:rsidR="00AC25F9" w:rsidRPr="00000FED" w:rsidRDefault="00AC25F9" w:rsidP="00CE2A79">
            <w:pPr>
              <w:ind w:hanging="19"/>
            </w:pPr>
          </w:p>
        </w:tc>
        <w:tc>
          <w:tcPr>
            <w:tcW w:w="3330" w:type="dxa"/>
            <w:vMerge/>
            <w:vAlign w:val="center"/>
          </w:tcPr>
          <w:p w14:paraId="1842E3F1" w14:textId="77777777" w:rsidR="00AC25F9" w:rsidRPr="00000FED" w:rsidRDefault="00AC25F9" w:rsidP="00CE2A79">
            <w:pPr>
              <w:ind w:hanging="18"/>
            </w:pPr>
          </w:p>
        </w:tc>
        <w:tc>
          <w:tcPr>
            <w:tcW w:w="4860" w:type="dxa"/>
            <w:vAlign w:val="center"/>
          </w:tcPr>
          <w:p w14:paraId="592F41E2" w14:textId="40AAA7DB" w:rsidR="00AC25F9" w:rsidRPr="00CE2A79" w:rsidRDefault="00AC25F9" w:rsidP="00CE2A79">
            <w:pPr>
              <w:pStyle w:val="ListParagraph"/>
              <w:numPr>
                <w:ilvl w:val="0"/>
                <w:numId w:val="36"/>
              </w:numPr>
            </w:pPr>
            <w:r w:rsidRPr="00CE2A79">
              <w:t>Create and upload Docker image</w:t>
            </w:r>
          </w:p>
        </w:tc>
      </w:tr>
      <w:tr w:rsidR="00AC25F9" w:rsidRPr="00000FED" w14:paraId="5EF43444" w14:textId="77777777" w:rsidTr="00C238A9">
        <w:trPr>
          <w:trHeight w:val="84"/>
        </w:trPr>
        <w:tc>
          <w:tcPr>
            <w:tcW w:w="2970" w:type="dxa"/>
            <w:vMerge/>
            <w:vAlign w:val="center"/>
          </w:tcPr>
          <w:p w14:paraId="27B26B1D" w14:textId="77777777" w:rsidR="00AC25F9" w:rsidRPr="00000FED" w:rsidRDefault="00AC25F9" w:rsidP="00CE2A79">
            <w:pPr>
              <w:ind w:hanging="19"/>
            </w:pPr>
          </w:p>
        </w:tc>
        <w:tc>
          <w:tcPr>
            <w:tcW w:w="3330" w:type="dxa"/>
            <w:vMerge w:val="restart"/>
            <w:vAlign w:val="center"/>
          </w:tcPr>
          <w:p w14:paraId="02C3F129" w14:textId="36056EF9" w:rsidR="00AC25F9" w:rsidRPr="00AC25F9" w:rsidRDefault="00AC25F9" w:rsidP="00AC25F9">
            <w:pPr>
              <w:pStyle w:val="ListParagraph"/>
              <w:numPr>
                <w:ilvl w:val="0"/>
                <w:numId w:val="32"/>
              </w:numPr>
            </w:pPr>
            <w:r w:rsidRPr="00AC25F9">
              <w:t>Implement Hybrid Cloud Access Controls</w:t>
            </w:r>
          </w:p>
        </w:tc>
        <w:tc>
          <w:tcPr>
            <w:tcW w:w="4860" w:type="dxa"/>
            <w:vAlign w:val="center"/>
          </w:tcPr>
          <w:p w14:paraId="32075928" w14:textId="4558B4D4" w:rsidR="00AC25F9" w:rsidRPr="00CE2A79" w:rsidRDefault="00AC25F9" w:rsidP="00CE2A79">
            <w:pPr>
              <w:pStyle w:val="ListParagraph"/>
              <w:numPr>
                <w:ilvl w:val="0"/>
                <w:numId w:val="37"/>
              </w:numPr>
            </w:pPr>
            <w:r w:rsidRPr="00CE2A79">
              <w:t>Integrate ZenML with AD</w:t>
            </w:r>
          </w:p>
        </w:tc>
      </w:tr>
      <w:tr w:rsidR="00AC25F9" w:rsidRPr="00000FED" w14:paraId="03F022A3" w14:textId="77777777" w:rsidTr="00C238A9">
        <w:trPr>
          <w:trHeight w:val="84"/>
        </w:trPr>
        <w:tc>
          <w:tcPr>
            <w:tcW w:w="2970" w:type="dxa"/>
            <w:vMerge/>
            <w:vAlign w:val="center"/>
          </w:tcPr>
          <w:p w14:paraId="02ACD5B5" w14:textId="77777777" w:rsidR="00AC25F9" w:rsidRPr="00000FED" w:rsidRDefault="00AC25F9" w:rsidP="00CE2A79">
            <w:pPr>
              <w:ind w:hanging="19"/>
            </w:pPr>
          </w:p>
        </w:tc>
        <w:tc>
          <w:tcPr>
            <w:tcW w:w="3330" w:type="dxa"/>
            <w:vMerge/>
            <w:vAlign w:val="center"/>
          </w:tcPr>
          <w:p w14:paraId="3B8F258B" w14:textId="77777777" w:rsidR="00AC25F9" w:rsidRPr="00000FED" w:rsidRDefault="00AC25F9" w:rsidP="00CE2A79">
            <w:pPr>
              <w:ind w:hanging="18"/>
            </w:pPr>
          </w:p>
        </w:tc>
        <w:tc>
          <w:tcPr>
            <w:tcW w:w="4860" w:type="dxa"/>
            <w:vAlign w:val="center"/>
          </w:tcPr>
          <w:p w14:paraId="7DA02674" w14:textId="34A8E7D9" w:rsidR="00AC25F9" w:rsidRPr="00CE2A79" w:rsidRDefault="00AC25F9" w:rsidP="00CE2A79">
            <w:pPr>
              <w:pStyle w:val="ListParagraph"/>
              <w:numPr>
                <w:ilvl w:val="0"/>
                <w:numId w:val="37"/>
              </w:numPr>
            </w:pPr>
            <w:r w:rsidRPr="00CE2A79">
              <w:t>Integrate ZenML with AWS Sagemaker and MLFlow server</w:t>
            </w:r>
          </w:p>
        </w:tc>
      </w:tr>
      <w:tr w:rsidR="00AC25F9" w:rsidRPr="00000FED" w14:paraId="6276BB81" w14:textId="77777777" w:rsidTr="00CE2A79">
        <w:trPr>
          <w:trHeight w:val="332"/>
        </w:trPr>
        <w:tc>
          <w:tcPr>
            <w:tcW w:w="2970" w:type="dxa"/>
            <w:vMerge/>
            <w:vAlign w:val="center"/>
          </w:tcPr>
          <w:p w14:paraId="429E39B9" w14:textId="77777777" w:rsidR="00AC25F9" w:rsidRPr="00000FED" w:rsidRDefault="00AC25F9" w:rsidP="00CE2A79">
            <w:pPr>
              <w:ind w:hanging="19"/>
            </w:pPr>
          </w:p>
        </w:tc>
        <w:tc>
          <w:tcPr>
            <w:tcW w:w="3330" w:type="dxa"/>
            <w:vMerge/>
            <w:vAlign w:val="center"/>
          </w:tcPr>
          <w:p w14:paraId="4B193982" w14:textId="77777777" w:rsidR="00AC25F9" w:rsidRPr="00000FED" w:rsidRDefault="00AC25F9" w:rsidP="00CE2A79">
            <w:pPr>
              <w:ind w:hanging="18"/>
            </w:pPr>
          </w:p>
        </w:tc>
        <w:tc>
          <w:tcPr>
            <w:tcW w:w="4860" w:type="dxa"/>
            <w:vAlign w:val="center"/>
          </w:tcPr>
          <w:p w14:paraId="21C01F1F" w14:textId="40185335" w:rsidR="00AC25F9" w:rsidRPr="00CE2A79" w:rsidRDefault="00AC25F9" w:rsidP="00CE2A79">
            <w:pPr>
              <w:pStyle w:val="ListParagraph"/>
              <w:numPr>
                <w:ilvl w:val="0"/>
                <w:numId w:val="37"/>
              </w:numPr>
            </w:pPr>
            <w:r w:rsidRPr="00CE2A79">
              <w:t>Provision access to artifact and data stores in S3</w:t>
            </w:r>
          </w:p>
        </w:tc>
      </w:tr>
      <w:tr w:rsidR="00AC25F9" w:rsidRPr="00000FED" w14:paraId="6556607B" w14:textId="77777777" w:rsidTr="00C238A9">
        <w:trPr>
          <w:trHeight w:val="84"/>
        </w:trPr>
        <w:tc>
          <w:tcPr>
            <w:tcW w:w="2970" w:type="dxa"/>
            <w:vMerge/>
            <w:vAlign w:val="center"/>
          </w:tcPr>
          <w:p w14:paraId="4329321D" w14:textId="77777777" w:rsidR="00AC25F9" w:rsidRPr="00000FED" w:rsidRDefault="00AC25F9" w:rsidP="00CE2A79">
            <w:pPr>
              <w:ind w:hanging="19"/>
            </w:pPr>
          </w:p>
        </w:tc>
        <w:tc>
          <w:tcPr>
            <w:tcW w:w="3330" w:type="dxa"/>
            <w:vMerge w:val="restart"/>
            <w:vAlign w:val="center"/>
          </w:tcPr>
          <w:p w14:paraId="1E74581B" w14:textId="49F668A5" w:rsidR="00AC25F9" w:rsidRPr="00AC25F9" w:rsidRDefault="00AC25F9" w:rsidP="00AC25F9">
            <w:pPr>
              <w:pStyle w:val="ListParagraph"/>
              <w:numPr>
                <w:ilvl w:val="0"/>
                <w:numId w:val="32"/>
              </w:numPr>
            </w:pPr>
            <w:r w:rsidRPr="00AC25F9">
              <w:t>Implement orchestration and management layers</w:t>
            </w:r>
          </w:p>
        </w:tc>
        <w:tc>
          <w:tcPr>
            <w:tcW w:w="4860" w:type="dxa"/>
            <w:vAlign w:val="center"/>
          </w:tcPr>
          <w:p w14:paraId="7064C7EA" w14:textId="1F00B75D" w:rsidR="00AC25F9" w:rsidRPr="00CE2A79" w:rsidRDefault="00AC25F9" w:rsidP="00CE2A79">
            <w:pPr>
              <w:pStyle w:val="ListParagraph"/>
              <w:numPr>
                <w:ilvl w:val="0"/>
                <w:numId w:val="38"/>
              </w:numPr>
            </w:pPr>
            <w:r w:rsidRPr="00CE2A79">
              <w:t>Provision enterprise deployment</w:t>
            </w:r>
          </w:p>
        </w:tc>
      </w:tr>
      <w:tr w:rsidR="00AC25F9" w:rsidRPr="00000FED" w14:paraId="7CDC70B2" w14:textId="77777777" w:rsidTr="00CE2A79">
        <w:trPr>
          <w:trHeight w:val="656"/>
        </w:trPr>
        <w:tc>
          <w:tcPr>
            <w:tcW w:w="2970" w:type="dxa"/>
            <w:vMerge/>
            <w:vAlign w:val="center"/>
          </w:tcPr>
          <w:p w14:paraId="675AAFB2" w14:textId="77777777" w:rsidR="00AC25F9" w:rsidRPr="00000FED" w:rsidRDefault="00AC25F9" w:rsidP="00CE2A79">
            <w:pPr>
              <w:ind w:hanging="19"/>
            </w:pPr>
          </w:p>
        </w:tc>
        <w:tc>
          <w:tcPr>
            <w:tcW w:w="3330" w:type="dxa"/>
            <w:vMerge/>
            <w:vAlign w:val="center"/>
          </w:tcPr>
          <w:p w14:paraId="1D1326D8" w14:textId="3A2B76B8" w:rsidR="00AC25F9" w:rsidRPr="00000FED" w:rsidRDefault="00AC25F9" w:rsidP="00CE2A79">
            <w:pPr>
              <w:ind w:hanging="18"/>
            </w:pPr>
          </w:p>
        </w:tc>
        <w:tc>
          <w:tcPr>
            <w:tcW w:w="4860" w:type="dxa"/>
            <w:vAlign w:val="center"/>
          </w:tcPr>
          <w:p w14:paraId="02C5E485" w14:textId="06D6C886" w:rsidR="00AC25F9" w:rsidRPr="00CE2A79" w:rsidRDefault="00AC25F9" w:rsidP="00CE2A79">
            <w:pPr>
              <w:pStyle w:val="ListParagraph"/>
              <w:numPr>
                <w:ilvl w:val="0"/>
                <w:numId w:val="38"/>
              </w:numPr>
            </w:pPr>
            <w:r w:rsidRPr="00CE2A79">
              <w:t>Integrate ZenML with AWS Sagemaker for orchestration</w:t>
            </w:r>
          </w:p>
        </w:tc>
      </w:tr>
      <w:tr w:rsidR="00AC25F9" w:rsidRPr="00000FED" w14:paraId="3396CEC1" w14:textId="77777777" w:rsidTr="00CE2A79">
        <w:trPr>
          <w:trHeight w:val="638"/>
        </w:trPr>
        <w:tc>
          <w:tcPr>
            <w:tcW w:w="2970" w:type="dxa"/>
            <w:vMerge/>
            <w:vAlign w:val="center"/>
          </w:tcPr>
          <w:p w14:paraId="30A4DEC6" w14:textId="77777777" w:rsidR="00AC25F9" w:rsidRPr="00000FED" w:rsidRDefault="00AC25F9" w:rsidP="00CE2A79">
            <w:pPr>
              <w:ind w:hanging="19"/>
            </w:pPr>
          </w:p>
        </w:tc>
        <w:tc>
          <w:tcPr>
            <w:tcW w:w="3330" w:type="dxa"/>
            <w:vMerge/>
            <w:vAlign w:val="center"/>
          </w:tcPr>
          <w:p w14:paraId="40032AF2" w14:textId="77777777" w:rsidR="00AC25F9" w:rsidRPr="00000FED" w:rsidRDefault="00AC25F9" w:rsidP="00CE2A79">
            <w:pPr>
              <w:ind w:hanging="18"/>
            </w:pPr>
          </w:p>
        </w:tc>
        <w:tc>
          <w:tcPr>
            <w:tcW w:w="4860" w:type="dxa"/>
            <w:vAlign w:val="center"/>
          </w:tcPr>
          <w:p w14:paraId="549357A9" w14:textId="608528E3" w:rsidR="00AC25F9" w:rsidRPr="00CE2A79" w:rsidRDefault="00AC25F9" w:rsidP="00CE2A79">
            <w:pPr>
              <w:pStyle w:val="ListParagraph"/>
              <w:numPr>
                <w:ilvl w:val="0"/>
                <w:numId w:val="38"/>
              </w:numPr>
            </w:pPr>
            <w:r w:rsidRPr="00CE2A79">
              <w:t>Integrate MLFlow for Model tracking and model registries.</w:t>
            </w:r>
          </w:p>
        </w:tc>
      </w:tr>
      <w:tr w:rsidR="00CE2A79" w:rsidRPr="00000FED" w14:paraId="0A10F158" w14:textId="77777777" w:rsidTr="00C238A9">
        <w:trPr>
          <w:trHeight w:val="84"/>
        </w:trPr>
        <w:tc>
          <w:tcPr>
            <w:tcW w:w="2970" w:type="dxa"/>
            <w:vMerge w:val="restart"/>
            <w:vAlign w:val="center"/>
          </w:tcPr>
          <w:p w14:paraId="74DDEA12" w14:textId="1AAA97C5" w:rsidR="00CE2A79" w:rsidRPr="00CE2A79" w:rsidRDefault="00CE2A79" w:rsidP="00CE2A79">
            <w:pPr>
              <w:pStyle w:val="ListParagraph"/>
              <w:numPr>
                <w:ilvl w:val="0"/>
                <w:numId w:val="31"/>
              </w:numPr>
            </w:pPr>
            <w:r w:rsidRPr="00CE2A79">
              <w:t>Quality Assurance and Hand-over</w:t>
            </w:r>
          </w:p>
        </w:tc>
        <w:tc>
          <w:tcPr>
            <w:tcW w:w="3330" w:type="dxa"/>
            <w:vMerge w:val="restart"/>
            <w:vAlign w:val="center"/>
          </w:tcPr>
          <w:p w14:paraId="46AB136B" w14:textId="2933633D" w:rsidR="00CE2A79" w:rsidRPr="00CE2A79" w:rsidRDefault="00CE2A79" w:rsidP="00CE2A79">
            <w:pPr>
              <w:pStyle w:val="ListParagraph"/>
              <w:numPr>
                <w:ilvl w:val="0"/>
                <w:numId w:val="34"/>
              </w:numPr>
            </w:pPr>
            <w:r w:rsidRPr="00CE2A79">
              <w:t>Testing and Quality Assurance</w:t>
            </w:r>
          </w:p>
          <w:p w14:paraId="0069AF93" w14:textId="77777777" w:rsidR="00CE2A79" w:rsidRDefault="00CE2A79" w:rsidP="00CE2A79">
            <w:pPr>
              <w:ind w:hanging="18"/>
            </w:pPr>
          </w:p>
        </w:tc>
        <w:tc>
          <w:tcPr>
            <w:tcW w:w="4860" w:type="dxa"/>
            <w:vAlign w:val="center"/>
          </w:tcPr>
          <w:p w14:paraId="718157C4" w14:textId="44146365" w:rsidR="00CE2A79" w:rsidRPr="00CE2A79" w:rsidRDefault="00CE2A79" w:rsidP="00CE2A79">
            <w:pPr>
              <w:pStyle w:val="ListParagraph"/>
              <w:numPr>
                <w:ilvl w:val="0"/>
                <w:numId w:val="39"/>
              </w:numPr>
            </w:pPr>
            <w:r w:rsidRPr="00CE2A79">
              <w:t>Data connection validation</w:t>
            </w:r>
          </w:p>
        </w:tc>
      </w:tr>
      <w:tr w:rsidR="00CE2A79" w:rsidRPr="00000FED" w14:paraId="56D81AE3" w14:textId="77777777" w:rsidTr="00C238A9">
        <w:trPr>
          <w:trHeight w:val="84"/>
        </w:trPr>
        <w:tc>
          <w:tcPr>
            <w:tcW w:w="2970" w:type="dxa"/>
            <w:vMerge/>
            <w:vAlign w:val="center"/>
          </w:tcPr>
          <w:p w14:paraId="1750BD84" w14:textId="39A87F29" w:rsidR="00CE2A79" w:rsidRPr="00000FED" w:rsidRDefault="00CE2A79" w:rsidP="00CE2A79"/>
        </w:tc>
        <w:tc>
          <w:tcPr>
            <w:tcW w:w="3330" w:type="dxa"/>
            <w:vMerge/>
            <w:vAlign w:val="center"/>
          </w:tcPr>
          <w:p w14:paraId="0F832CE6" w14:textId="781BBF49" w:rsidR="00CE2A79" w:rsidRPr="00000FED" w:rsidRDefault="00CE2A79" w:rsidP="00CE2A79">
            <w:pPr>
              <w:ind w:hanging="18"/>
            </w:pPr>
          </w:p>
        </w:tc>
        <w:tc>
          <w:tcPr>
            <w:tcW w:w="4860" w:type="dxa"/>
            <w:vAlign w:val="center"/>
          </w:tcPr>
          <w:p w14:paraId="365E3305" w14:textId="0EAD78BE" w:rsidR="00CE2A79" w:rsidRPr="00CE2A79" w:rsidRDefault="00CE2A79" w:rsidP="00CE2A79">
            <w:pPr>
              <w:pStyle w:val="ListParagraph"/>
              <w:numPr>
                <w:ilvl w:val="0"/>
                <w:numId w:val="39"/>
              </w:numPr>
            </w:pPr>
            <w:r w:rsidRPr="00CE2A79">
              <w:t>Data replication testing and validation</w:t>
            </w:r>
          </w:p>
        </w:tc>
      </w:tr>
      <w:tr w:rsidR="00CE2A79" w:rsidRPr="00000FED" w14:paraId="5407B01B" w14:textId="77777777" w:rsidTr="00C238A9">
        <w:trPr>
          <w:trHeight w:val="84"/>
        </w:trPr>
        <w:tc>
          <w:tcPr>
            <w:tcW w:w="2970" w:type="dxa"/>
            <w:vMerge/>
            <w:vAlign w:val="center"/>
          </w:tcPr>
          <w:p w14:paraId="2689C871" w14:textId="77777777" w:rsidR="00CE2A79" w:rsidRPr="00000FED" w:rsidRDefault="00CE2A79" w:rsidP="00CE2A79"/>
        </w:tc>
        <w:tc>
          <w:tcPr>
            <w:tcW w:w="3330" w:type="dxa"/>
            <w:vMerge/>
            <w:vAlign w:val="center"/>
          </w:tcPr>
          <w:p w14:paraId="0EDB70BE" w14:textId="77777777" w:rsidR="00CE2A79" w:rsidRPr="00000FED" w:rsidRDefault="00CE2A79" w:rsidP="00CE2A79">
            <w:pPr>
              <w:ind w:hanging="18"/>
            </w:pPr>
          </w:p>
        </w:tc>
        <w:tc>
          <w:tcPr>
            <w:tcW w:w="4860" w:type="dxa"/>
            <w:vAlign w:val="center"/>
          </w:tcPr>
          <w:p w14:paraId="1380ECC3" w14:textId="6816306B" w:rsidR="00CE2A79" w:rsidRPr="00CE2A79" w:rsidRDefault="00CE2A79" w:rsidP="00CE2A79">
            <w:pPr>
              <w:pStyle w:val="ListParagraph"/>
              <w:numPr>
                <w:ilvl w:val="0"/>
                <w:numId w:val="39"/>
              </w:numPr>
            </w:pPr>
            <w:r w:rsidRPr="00CE2A79">
              <w:t>Data lifetime testing</w:t>
            </w:r>
          </w:p>
        </w:tc>
      </w:tr>
      <w:tr w:rsidR="00CE2A79" w:rsidRPr="00000FED" w14:paraId="0586ED49" w14:textId="77777777" w:rsidTr="00C238A9">
        <w:trPr>
          <w:trHeight w:val="84"/>
        </w:trPr>
        <w:tc>
          <w:tcPr>
            <w:tcW w:w="2970" w:type="dxa"/>
            <w:vMerge/>
            <w:vAlign w:val="center"/>
          </w:tcPr>
          <w:p w14:paraId="5C805FD9" w14:textId="77777777" w:rsidR="00CE2A79" w:rsidRPr="00000FED" w:rsidRDefault="00CE2A79" w:rsidP="00CE2A79"/>
        </w:tc>
        <w:tc>
          <w:tcPr>
            <w:tcW w:w="3330" w:type="dxa"/>
            <w:vMerge/>
            <w:vAlign w:val="center"/>
          </w:tcPr>
          <w:p w14:paraId="43E9E2CC" w14:textId="77777777" w:rsidR="00CE2A79" w:rsidRPr="00000FED" w:rsidRDefault="00CE2A79" w:rsidP="00CE2A79">
            <w:pPr>
              <w:ind w:hanging="18"/>
            </w:pPr>
          </w:p>
        </w:tc>
        <w:tc>
          <w:tcPr>
            <w:tcW w:w="4860" w:type="dxa"/>
            <w:vAlign w:val="center"/>
          </w:tcPr>
          <w:p w14:paraId="7EAE7336" w14:textId="3D9D13D7" w:rsidR="00CE2A79" w:rsidRPr="00CE2A79" w:rsidRDefault="00CE2A79" w:rsidP="00CE2A79">
            <w:pPr>
              <w:pStyle w:val="ListParagraph"/>
              <w:numPr>
                <w:ilvl w:val="0"/>
                <w:numId w:val="39"/>
              </w:numPr>
            </w:pPr>
            <w:r w:rsidRPr="00CE2A79">
              <w:t>Model regression testing</w:t>
            </w:r>
          </w:p>
        </w:tc>
      </w:tr>
      <w:tr w:rsidR="00CE2A79" w:rsidRPr="00000FED" w14:paraId="5999145C" w14:textId="77777777" w:rsidTr="00C238A9">
        <w:trPr>
          <w:trHeight w:val="84"/>
        </w:trPr>
        <w:tc>
          <w:tcPr>
            <w:tcW w:w="2970" w:type="dxa"/>
            <w:vMerge/>
            <w:vAlign w:val="center"/>
          </w:tcPr>
          <w:p w14:paraId="2449B701" w14:textId="77777777" w:rsidR="00CE2A79" w:rsidRPr="00000FED" w:rsidRDefault="00CE2A79" w:rsidP="00CE2A79"/>
        </w:tc>
        <w:tc>
          <w:tcPr>
            <w:tcW w:w="3330" w:type="dxa"/>
            <w:vMerge w:val="restart"/>
            <w:vAlign w:val="center"/>
          </w:tcPr>
          <w:p w14:paraId="1E04CA4C" w14:textId="2701D5EC" w:rsidR="00CE2A79" w:rsidRPr="00CE2A79" w:rsidRDefault="00CE2A79" w:rsidP="00CE2A79">
            <w:pPr>
              <w:pStyle w:val="ListParagraph"/>
              <w:numPr>
                <w:ilvl w:val="0"/>
                <w:numId w:val="34"/>
              </w:numPr>
            </w:pPr>
            <w:r w:rsidRPr="00CE2A79">
              <w:t>Training</w:t>
            </w:r>
          </w:p>
          <w:p w14:paraId="3AFE5EA8" w14:textId="1BC231E7" w:rsidR="00CE2A79" w:rsidRPr="00000FED" w:rsidRDefault="00CE2A79" w:rsidP="00CE2A79">
            <w:pPr>
              <w:ind w:hanging="18"/>
            </w:pPr>
          </w:p>
        </w:tc>
        <w:tc>
          <w:tcPr>
            <w:tcW w:w="4860" w:type="dxa"/>
            <w:vAlign w:val="center"/>
          </w:tcPr>
          <w:p w14:paraId="4B821CD6" w14:textId="7C451BF8" w:rsidR="00CE2A79" w:rsidRPr="00CE2A79" w:rsidRDefault="00CE2A79" w:rsidP="00CE2A79">
            <w:pPr>
              <w:pStyle w:val="ListParagraph"/>
              <w:numPr>
                <w:ilvl w:val="0"/>
                <w:numId w:val="40"/>
              </w:numPr>
            </w:pPr>
            <w:r w:rsidRPr="00CE2A79">
              <w:t>Training materials prepared</w:t>
            </w:r>
          </w:p>
        </w:tc>
      </w:tr>
      <w:tr w:rsidR="00CE2A79" w:rsidRPr="00000FED" w14:paraId="7DA6EBE1" w14:textId="77777777" w:rsidTr="00C238A9">
        <w:trPr>
          <w:trHeight w:val="84"/>
        </w:trPr>
        <w:tc>
          <w:tcPr>
            <w:tcW w:w="2970" w:type="dxa"/>
            <w:vMerge/>
            <w:vAlign w:val="center"/>
          </w:tcPr>
          <w:p w14:paraId="76E95579" w14:textId="77777777" w:rsidR="00CE2A79" w:rsidRPr="00000FED" w:rsidRDefault="00CE2A79" w:rsidP="00CE2A79"/>
        </w:tc>
        <w:tc>
          <w:tcPr>
            <w:tcW w:w="3330" w:type="dxa"/>
            <w:vMerge/>
            <w:vAlign w:val="center"/>
          </w:tcPr>
          <w:p w14:paraId="7080F8F7" w14:textId="77777777" w:rsidR="00CE2A79" w:rsidRPr="00000FED" w:rsidRDefault="00CE2A79" w:rsidP="00CE2A79">
            <w:pPr>
              <w:ind w:hanging="18"/>
            </w:pPr>
          </w:p>
        </w:tc>
        <w:tc>
          <w:tcPr>
            <w:tcW w:w="4860" w:type="dxa"/>
            <w:vAlign w:val="center"/>
          </w:tcPr>
          <w:p w14:paraId="1EDC1F3B" w14:textId="72AA30EA" w:rsidR="00CE2A79" w:rsidRPr="00CE2A79" w:rsidRDefault="00CE2A79" w:rsidP="00CE2A79">
            <w:pPr>
              <w:pStyle w:val="ListParagraph"/>
              <w:numPr>
                <w:ilvl w:val="0"/>
                <w:numId w:val="40"/>
              </w:numPr>
            </w:pPr>
            <w:r w:rsidRPr="00CE2A79">
              <w:t>Hands-on training</w:t>
            </w:r>
          </w:p>
        </w:tc>
      </w:tr>
      <w:tr w:rsidR="00CE2A79" w:rsidRPr="00000FED" w14:paraId="13D8804E" w14:textId="77777777" w:rsidTr="00C238A9">
        <w:trPr>
          <w:trHeight w:val="84"/>
        </w:trPr>
        <w:tc>
          <w:tcPr>
            <w:tcW w:w="2970" w:type="dxa"/>
            <w:vMerge/>
            <w:vAlign w:val="center"/>
          </w:tcPr>
          <w:p w14:paraId="07B40197" w14:textId="77777777" w:rsidR="00CE2A79" w:rsidRPr="00000FED" w:rsidRDefault="00CE2A79" w:rsidP="00CE2A79"/>
        </w:tc>
        <w:tc>
          <w:tcPr>
            <w:tcW w:w="3330" w:type="dxa"/>
            <w:vMerge/>
            <w:vAlign w:val="center"/>
          </w:tcPr>
          <w:p w14:paraId="1FADB23C" w14:textId="77777777" w:rsidR="00CE2A79" w:rsidRPr="00000FED" w:rsidRDefault="00CE2A79" w:rsidP="00CE2A79">
            <w:pPr>
              <w:ind w:hanging="18"/>
            </w:pPr>
          </w:p>
        </w:tc>
        <w:tc>
          <w:tcPr>
            <w:tcW w:w="4860" w:type="dxa"/>
            <w:vAlign w:val="center"/>
          </w:tcPr>
          <w:p w14:paraId="659B59FF" w14:textId="703F421F" w:rsidR="00CE2A79" w:rsidRPr="00CE2A79" w:rsidRDefault="00CE2A79" w:rsidP="00CE2A79">
            <w:pPr>
              <w:pStyle w:val="ListParagraph"/>
              <w:numPr>
                <w:ilvl w:val="0"/>
                <w:numId w:val="40"/>
              </w:numPr>
            </w:pPr>
            <w:r w:rsidRPr="00CE2A79">
              <w:t>Support portal updated</w:t>
            </w:r>
          </w:p>
        </w:tc>
      </w:tr>
      <w:tr w:rsidR="00CE2A79" w:rsidRPr="00000FED" w14:paraId="06034B59" w14:textId="77777777" w:rsidTr="00CE2A79">
        <w:trPr>
          <w:trHeight w:val="314"/>
        </w:trPr>
        <w:tc>
          <w:tcPr>
            <w:tcW w:w="2970" w:type="dxa"/>
            <w:vMerge/>
            <w:vAlign w:val="center"/>
          </w:tcPr>
          <w:p w14:paraId="73BEDCB1" w14:textId="77777777" w:rsidR="00CE2A79" w:rsidRPr="00000FED" w:rsidRDefault="00CE2A79" w:rsidP="00CE2A79"/>
        </w:tc>
        <w:tc>
          <w:tcPr>
            <w:tcW w:w="3330" w:type="dxa"/>
            <w:vMerge w:val="restart"/>
            <w:vAlign w:val="center"/>
          </w:tcPr>
          <w:p w14:paraId="7C256084" w14:textId="477F95B2" w:rsidR="00CE2A79" w:rsidRPr="00CE2A79" w:rsidRDefault="00CE2A79" w:rsidP="00CE2A79">
            <w:pPr>
              <w:pStyle w:val="ListParagraph"/>
              <w:numPr>
                <w:ilvl w:val="0"/>
                <w:numId w:val="34"/>
              </w:numPr>
            </w:pPr>
            <w:r w:rsidRPr="00CE2A79">
              <w:t>Workstation Decommissioning</w:t>
            </w:r>
          </w:p>
        </w:tc>
        <w:tc>
          <w:tcPr>
            <w:tcW w:w="4860" w:type="dxa"/>
            <w:vAlign w:val="center"/>
          </w:tcPr>
          <w:p w14:paraId="40F4AFA6" w14:textId="2C510955" w:rsidR="00CE2A79" w:rsidRPr="00CE2A79" w:rsidRDefault="00CE2A79" w:rsidP="00CE2A79">
            <w:pPr>
              <w:pStyle w:val="ListParagraph"/>
              <w:numPr>
                <w:ilvl w:val="0"/>
                <w:numId w:val="41"/>
              </w:numPr>
            </w:pPr>
            <w:r w:rsidRPr="00CE2A79">
              <w:t>Clean memory and hard drives</w:t>
            </w:r>
          </w:p>
        </w:tc>
      </w:tr>
      <w:tr w:rsidR="00CE2A79" w:rsidRPr="00000FED" w14:paraId="6D1BFC0C" w14:textId="77777777" w:rsidTr="00CE2A79">
        <w:trPr>
          <w:trHeight w:val="341"/>
        </w:trPr>
        <w:tc>
          <w:tcPr>
            <w:tcW w:w="2970" w:type="dxa"/>
            <w:vMerge/>
            <w:vAlign w:val="center"/>
          </w:tcPr>
          <w:p w14:paraId="476E5938" w14:textId="77777777" w:rsidR="00CE2A79" w:rsidRPr="00000FED" w:rsidRDefault="00CE2A79" w:rsidP="00CE2A79"/>
        </w:tc>
        <w:tc>
          <w:tcPr>
            <w:tcW w:w="3330" w:type="dxa"/>
            <w:vMerge/>
            <w:vAlign w:val="center"/>
          </w:tcPr>
          <w:p w14:paraId="6F61828C" w14:textId="77777777" w:rsidR="00CE2A79" w:rsidRPr="00000FED" w:rsidRDefault="00CE2A79" w:rsidP="00CE2A79"/>
        </w:tc>
        <w:tc>
          <w:tcPr>
            <w:tcW w:w="4860" w:type="dxa"/>
            <w:vAlign w:val="center"/>
          </w:tcPr>
          <w:p w14:paraId="0ADA2076" w14:textId="19035255" w:rsidR="00CE2A79" w:rsidRPr="00CE2A79" w:rsidRDefault="00CE2A79" w:rsidP="00CE2A79">
            <w:pPr>
              <w:pStyle w:val="ListParagraph"/>
              <w:numPr>
                <w:ilvl w:val="0"/>
                <w:numId w:val="41"/>
              </w:numPr>
            </w:pPr>
            <w:r w:rsidRPr="00CE2A79">
              <w:t>Destroy hardware</w:t>
            </w:r>
          </w:p>
        </w:tc>
      </w:tr>
    </w:tbl>
    <w:p w14:paraId="1E278632" w14:textId="56B1F4B7" w:rsidR="00000FED" w:rsidRPr="00000FED" w:rsidRDefault="00000FED" w:rsidP="229DB17E">
      <w:pPr>
        <w:spacing w:after="0" w:line="480" w:lineRule="auto"/>
        <w:rPr>
          <w:rFonts w:ascii="Times New Roman" w:eastAsia="Calibri" w:hAnsi="Times New Roman" w:cs="Times New Roman"/>
          <w:sz w:val="24"/>
          <w:szCs w:val="24"/>
        </w:rPr>
      </w:pPr>
    </w:p>
    <w:p w14:paraId="42E17B34" w14:textId="77777777" w:rsidR="009F61D0" w:rsidRDefault="009F61D0">
      <w:pPr>
        <w:ind w:firstLine="0"/>
        <w:rPr>
          <w:b/>
          <w:bCs/>
          <w:sz w:val="32"/>
          <w:szCs w:val="32"/>
        </w:rPr>
      </w:pPr>
      <w:r>
        <w:br w:type="page"/>
      </w:r>
    </w:p>
    <w:p w14:paraId="33A424D3" w14:textId="151788A2" w:rsidR="00000FED" w:rsidRPr="00000FED" w:rsidRDefault="78B4696B" w:rsidP="002F544D">
      <w:pPr>
        <w:pStyle w:val="Heading2WGU"/>
        <w:rPr>
          <w:rFonts w:ascii="Times New Roman" w:eastAsia="Times New Roman" w:hAnsi="Times New Roman" w:cs="Times New Roman"/>
          <w:sz w:val="24"/>
          <w:szCs w:val="24"/>
        </w:rPr>
      </w:pPr>
      <w:bookmarkStart w:id="29" w:name="_Toc223987727"/>
      <w:r>
        <w:lastRenderedPageBreak/>
        <w:t>F2. Goals, Objectives, and Deliverables Descriptions</w:t>
      </w:r>
      <w:bookmarkEnd w:id="29"/>
    </w:p>
    <w:p w14:paraId="5FBD9D0F" w14:textId="4398A61C" w:rsidR="000E34CE" w:rsidRDefault="000E34CE" w:rsidP="002A5D10">
      <w:pPr>
        <w:spacing w:after="0" w:line="480" w:lineRule="auto"/>
        <w:ind w:firstLine="0"/>
      </w:pPr>
      <w:r>
        <w:rPr>
          <w:b/>
          <w:bCs/>
        </w:rPr>
        <w:t xml:space="preserve">Goal 1: </w:t>
      </w:r>
      <w:r>
        <w:t xml:space="preserve"> During project initialization, project planning, documentation, and communication are defined and prepared. The documentation will be a series of living documents used to plan, track, and provide a historical record of why decisions were made during the execution phases.</w:t>
      </w:r>
    </w:p>
    <w:p w14:paraId="33DCB23B" w14:textId="447C3672" w:rsidR="000E34CE" w:rsidRDefault="000E34CE" w:rsidP="007E5A23">
      <w:pPr>
        <w:spacing w:after="0" w:line="480" w:lineRule="auto"/>
        <w:ind w:left="720" w:firstLine="0"/>
      </w:pPr>
      <w:r>
        <w:rPr>
          <w:b/>
          <w:bCs/>
        </w:rPr>
        <w:t>Objective 1.a:</w:t>
      </w:r>
      <w:r>
        <w:t xml:space="preserve"> The very first step in a project is to establish a charter and identify stakeholders. This will serve as the north star for the project and all activities required for the project.</w:t>
      </w:r>
    </w:p>
    <w:p w14:paraId="42D7A3FC" w14:textId="2DC8EBAA" w:rsidR="000E34CE" w:rsidRDefault="000E34CE" w:rsidP="007E5A23">
      <w:pPr>
        <w:spacing w:after="0" w:line="480" w:lineRule="auto"/>
        <w:ind w:left="1440" w:firstLine="0"/>
      </w:pPr>
      <w:r>
        <w:rPr>
          <w:b/>
          <w:bCs/>
        </w:rPr>
        <w:t>Deliverable 1.a.i:</w:t>
      </w:r>
      <w:r>
        <w:t xml:space="preserve"> Initial drafts and templates for project management will be prepared with the RACI (responsible, accountable, consulted, informed) matrix identifying who is responsible for each component.</w:t>
      </w:r>
    </w:p>
    <w:p w14:paraId="29844BE8" w14:textId="2D197EBD" w:rsidR="000E34CE" w:rsidRDefault="000E34CE" w:rsidP="007E5A23">
      <w:pPr>
        <w:spacing w:after="0" w:line="480" w:lineRule="auto"/>
        <w:ind w:left="1440" w:firstLine="0"/>
      </w:pPr>
      <w:r>
        <w:rPr>
          <w:b/>
          <w:bCs/>
        </w:rPr>
        <w:t>Deliverable 1.a.ii:</w:t>
      </w:r>
      <w:r>
        <w:t xml:space="preserve"> A stakeholder briefing will be held with the executive sponsor present</w:t>
      </w:r>
      <w:r w:rsidR="007E5A23">
        <w:t>,</w:t>
      </w:r>
      <w:r>
        <w:t xml:space="preserve"> demonstrating executive sign</w:t>
      </w:r>
      <w:r w:rsidR="009120E4">
        <w:t>-</w:t>
      </w:r>
      <w:r>
        <w:t>off on the plan and expectations.</w:t>
      </w:r>
    </w:p>
    <w:p w14:paraId="6B958A55" w14:textId="0A50A568" w:rsidR="007E5A23" w:rsidRPr="007E5A23" w:rsidRDefault="007E5A23" w:rsidP="007E5A23">
      <w:pPr>
        <w:spacing w:after="0" w:line="480" w:lineRule="auto"/>
        <w:ind w:left="720" w:firstLine="0"/>
      </w:pPr>
      <w:r>
        <w:rPr>
          <w:b/>
          <w:bCs/>
        </w:rPr>
        <w:t xml:space="preserve">Objective 1.b: </w:t>
      </w:r>
      <w:r>
        <w:t>Project inception includes the initialization of project resources and marks the official start of the project.</w:t>
      </w:r>
    </w:p>
    <w:p w14:paraId="68D99248" w14:textId="095B27EE" w:rsidR="000E34CE" w:rsidRDefault="000E34CE" w:rsidP="007E5A23">
      <w:pPr>
        <w:spacing w:after="0" w:line="480" w:lineRule="auto"/>
        <w:ind w:left="1440" w:firstLine="0"/>
      </w:pPr>
      <w:r>
        <w:rPr>
          <w:b/>
          <w:bCs/>
        </w:rPr>
        <w:t xml:space="preserve">Deliverable 1.b.i: </w:t>
      </w:r>
      <w:r>
        <w:t>The project team is assembled and is comprised of employees, contractors, and vendor support personnel.</w:t>
      </w:r>
    </w:p>
    <w:p w14:paraId="6685B583" w14:textId="2A22E01F" w:rsidR="000E34CE" w:rsidRPr="000E34CE" w:rsidRDefault="000E34CE" w:rsidP="007E5A23">
      <w:pPr>
        <w:spacing w:after="0" w:line="480" w:lineRule="auto"/>
        <w:ind w:left="1440" w:firstLine="0"/>
      </w:pPr>
      <w:r>
        <w:rPr>
          <w:b/>
          <w:bCs/>
        </w:rPr>
        <w:t xml:space="preserve">Deliverable 1.b.ii: </w:t>
      </w:r>
      <w:r>
        <w:t>A schedule is completed according to the personnel availability and maintenance windows, and the critical path is identified.</w:t>
      </w:r>
    </w:p>
    <w:p w14:paraId="705E625D" w14:textId="00EB58E3" w:rsidR="00AC25F9" w:rsidRPr="001812B0" w:rsidRDefault="00AC25F9" w:rsidP="002A5D10">
      <w:pPr>
        <w:spacing w:after="0" w:line="480" w:lineRule="auto"/>
        <w:ind w:firstLine="0"/>
        <w:rPr>
          <w:rFonts w:cstheme="minorHAnsi"/>
        </w:rPr>
      </w:pPr>
      <w:r w:rsidRPr="00AC25F9">
        <w:rPr>
          <w:b/>
          <w:bCs/>
        </w:rPr>
        <w:t xml:space="preserve">Goal </w:t>
      </w:r>
      <w:r w:rsidR="000E34CE">
        <w:rPr>
          <w:b/>
          <w:bCs/>
        </w:rPr>
        <w:t>2</w:t>
      </w:r>
      <w:r w:rsidRPr="00AC25F9">
        <w:rPr>
          <w:b/>
          <w:bCs/>
        </w:rPr>
        <w:t xml:space="preserve">: </w:t>
      </w:r>
      <w:r w:rsidRPr="001812B0">
        <w:rPr>
          <w:rFonts w:cstheme="minorHAnsi"/>
        </w:rPr>
        <w:t xml:space="preserve">The primary goal of this project is to migrate all high-performance computing workloads off-premises and into cloud infrastructure. Several key applications and </w:t>
      </w:r>
      <w:proofErr w:type="gramStart"/>
      <w:r w:rsidRPr="001812B0">
        <w:rPr>
          <w:rFonts w:cstheme="minorHAnsi"/>
        </w:rPr>
        <w:t>all of</w:t>
      </w:r>
      <w:proofErr w:type="gramEnd"/>
      <w:r w:rsidRPr="001812B0">
        <w:rPr>
          <w:rFonts w:cstheme="minorHAnsi"/>
        </w:rPr>
        <w:t xml:space="preserve"> the databases will remain on</w:t>
      </w:r>
      <w:r w:rsidR="002A5D10">
        <w:rPr>
          <w:rFonts w:cstheme="minorHAnsi"/>
        </w:rPr>
        <w:t>-premises,</w:t>
      </w:r>
      <w:r w:rsidRPr="001812B0">
        <w:rPr>
          <w:rFonts w:cstheme="minorHAnsi"/>
        </w:rPr>
        <w:t xml:space="preserve"> and therefore</w:t>
      </w:r>
      <w:r w:rsidR="002A5D10">
        <w:rPr>
          <w:rFonts w:cstheme="minorHAnsi"/>
        </w:rPr>
        <w:t>,</w:t>
      </w:r>
      <w:r w:rsidRPr="001812B0">
        <w:rPr>
          <w:rFonts w:cstheme="minorHAnsi"/>
        </w:rPr>
        <w:t xml:space="preserve"> this project will require a hybrid-cloud architecture. </w:t>
      </w:r>
    </w:p>
    <w:p w14:paraId="6D53F478" w14:textId="793E691E" w:rsidR="00000FED" w:rsidRPr="001812B0" w:rsidRDefault="00AC25F9" w:rsidP="002A5D10">
      <w:pPr>
        <w:spacing w:after="0" w:line="480" w:lineRule="auto"/>
        <w:ind w:left="720" w:firstLine="0"/>
        <w:rPr>
          <w:rFonts w:eastAsia="Times New Roman" w:cstheme="minorHAnsi"/>
        </w:rPr>
      </w:pPr>
      <w:r w:rsidRPr="002A5D10">
        <w:rPr>
          <w:rFonts w:cstheme="minorHAnsi"/>
          <w:b/>
          <w:bCs/>
        </w:rPr>
        <w:t xml:space="preserve">Objective </w:t>
      </w:r>
      <w:r w:rsidR="000E34CE">
        <w:rPr>
          <w:rFonts w:cstheme="minorHAnsi"/>
          <w:b/>
          <w:bCs/>
        </w:rPr>
        <w:t>2</w:t>
      </w:r>
      <w:r w:rsidRPr="002A5D10">
        <w:rPr>
          <w:rFonts w:cstheme="minorHAnsi"/>
          <w:b/>
          <w:bCs/>
        </w:rPr>
        <w:t>.a:</w:t>
      </w:r>
      <w:r w:rsidRPr="001812B0">
        <w:rPr>
          <w:rFonts w:cstheme="minorHAnsi"/>
        </w:rPr>
        <w:t xml:space="preserve"> This project requires a new cloud environment to be provisioned using Amazon Web Services. While the bank has existing AWS accounts, proper billing reconciliation mandates all data science workloads be performed in a separate account</w:t>
      </w:r>
      <w:r w:rsidR="001812B0">
        <w:rPr>
          <w:rFonts w:cstheme="minorHAnsi"/>
        </w:rPr>
        <w:t>.</w:t>
      </w:r>
    </w:p>
    <w:p w14:paraId="6CBCC74C" w14:textId="644DC5C7" w:rsidR="00AC25F9" w:rsidRPr="001812B0" w:rsidRDefault="00AC25F9" w:rsidP="002A5D10">
      <w:pPr>
        <w:spacing w:after="0" w:line="480" w:lineRule="auto"/>
        <w:ind w:left="1440" w:firstLine="0"/>
        <w:rPr>
          <w:rFonts w:eastAsia="Times New Roman" w:cstheme="minorHAnsi"/>
        </w:rPr>
      </w:pPr>
      <w:r w:rsidRPr="002A5D10">
        <w:rPr>
          <w:rFonts w:eastAsia="Times New Roman" w:cstheme="minorHAnsi"/>
          <w:b/>
          <w:bCs/>
        </w:rPr>
        <w:lastRenderedPageBreak/>
        <w:t xml:space="preserve">Deliverable </w:t>
      </w:r>
      <w:r w:rsidR="000E34CE">
        <w:rPr>
          <w:rFonts w:eastAsia="Times New Roman" w:cstheme="minorHAnsi"/>
          <w:b/>
          <w:bCs/>
        </w:rPr>
        <w:t>2</w:t>
      </w:r>
      <w:r w:rsidRPr="002A5D10">
        <w:rPr>
          <w:rFonts w:eastAsia="Times New Roman" w:cstheme="minorHAnsi"/>
          <w:b/>
          <w:bCs/>
        </w:rPr>
        <w:t>.a.i:</w:t>
      </w:r>
      <w:r w:rsidR="001812B0">
        <w:rPr>
          <w:rFonts w:eastAsia="Times New Roman" w:cstheme="minorHAnsi"/>
        </w:rPr>
        <w:t xml:space="preserve"> A new virtual private cloud (VPC) will be provisioned according to AWS’s well-architected framework (Amazon Web Services, 2024).</w:t>
      </w:r>
    </w:p>
    <w:p w14:paraId="3DB7CE57" w14:textId="127C896B"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.a.ii:</w:t>
      </w:r>
      <w:r>
        <w:rPr>
          <w:rFonts w:eastAsia="Times New Roman" w:cstheme="minorHAnsi"/>
        </w:rPr>
        <w:t xml:space="preserve"> Monitoring for performance, security, and costs will be configured in several AWS services, including Cost Explorer and CloudWatch.</w:t>
      </w:r>
    </w:p>
    <w:p w14:paraId="59719A18" w14:textId="262AEB0B" w:rsidR="001812B0" w:rsidRDefault="001812B0" w:rsidP="002A5D10">
      <w:pPr>
        <w:spacing w:after="0" w:line="480" w:lineRule="auto"/>
        <w:ind w:left="720" w:firstLine="0"/>
        <w:rPr>
          <w:rFonts w:eastAsia="Times New Roman" w:cstheme="minorHAnsi"/>
        </w:rPr>
      </w:pPr>
      <w:r w:rsidRPr="002A5D10">
        <w:rPr>
          <w:rFonts w:eastAsia="Times New Roman" w:cstheme="minorHAnsi"/>
          <w:b/>
          <w:bCs/>
        </w:rPr>
        <w:t xml:space="preserve">Objective </w:t>
      </w:r>
      <w:r w:rsidR="000E34CE">
        <w:rPr>
          <w:rFonts w:eastAsia="Times New Roman" w:cstheme="minorHAnsi"/>
          <w:b/>
          <w:bCs/>
        </w:rPr>
        <w:t>2</w:t>
      </w:r>
      <w:r w:rsidRPr="002A5D10">
        <w:rPr>
          <w:rFonts w:eastAsia="Times New Roman" w:cstheme="minorHAnsi"/>
          <w:b/>
          <w:bCs/>
        </w:rPr>
        <w:t>.b:</w:t>
      </w:r>
      <w:r>
        <w:rPr>
          <w:rFonts w:eastAsia="Times New Roman" w:cstheme="minorHAnsi"/>
        </w:rPr>
        <w:t xml:space="preserve"> At the core of the project, containerizing machine learning models will abstract the models from the infrastructure and enable consistent control and monitoring.</w:t>
      </w:r>
    </w:p>
    <w:p w14:paraId="4F73A2D1" w14:textId="47B1D472"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.b.i:</w:t>
      </w:r>
      <w:r>
        <w:rPr>
          <w:rFonts w:eastAsia="Times New Roman" w:cstheme="minorHAnsi"/>
        </w:rPr>
        <w:t xml:space="preserve"> Each of the individual machine learning models will be structured in a format that is consistent for versioning, updates, and annotations.</w:t>
      </w:r>
    </w:p>
    <w:p w14:paraId="223A0325" w14:textId="1C7A673D"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.b.ii:</w:t>
      </w:r>
      <w:r>
        <w:rPr>
          <w:rFonts w:eastAsia="Times New Roman" w:cstheme="minorHAnsi"/>
        </w:rPr>
        <w:t xml:space="preserve"> A versioning schema for major releases, minor releases, and patches will be developed </w:t>
      </w:r>
      <w:r w:rsidR="002A5D10">
        <w:rPr>
          <w:rFonts w:eastAsia="Times New Roman" w:cstheme="minorHAnsi"/>
        </w:rPr>
        <w:t xml:space="preserve">in a manner </w:t>
      </w:r>
      <w:r>
        <w:rPr>
          <w:rFonts w:eastAsia="Times New Roman" w:cstheme="minorHAnsi"/>
        </w:rPr>
        <w:t>consistent with both best practices and the bank’s internal processes.</w:t>
      </w:r>
    </w:p>
    <w:p w14:paraId="26976667" w14:textId="0B5A4791"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.b.iii:</w:t>
      </w:r>
      <w:r>
        <w:rPr>
          <w:rFonts w:eastAsia="Times New Roman" w:cstheme="minorHAnsi"/>
        </w:rPr>
        <w:t xml:space="preserve"> Each model will be containerized into a Docker file and uploaded to DockerHub for control.</w:t>
      </w:r>
    </w:p>
    <w:p w14:paraId="7184AC0E" w14:textId="67CB66DC" w:rsidR="001812B0" w:rsidRDefault="001812B0" w:rsidP="002A5D10">
      <w:pPr>
        <w:spacing w:after="0" w:line="480" w:lineRule="auto"/>
        <w:ind w:left="720" w:firstLine="0"/>
        <w:rPr>
          <w:rFonts w:eastAsia="Times New Roman" w:cstheme="minorHAnsi"/>
        </w:rPr>
      </w:pPr>
      <w:r w:rsidRPr="002A5D10">
        <w:rPr>
          <w:rFonts w:eastAsia="Times New Roman" w:cstheme="minorHAnsi"/>
          <w:b/>
          <w:bCs/>
        </w:rPr>
        <w:t xml:space="preserve">Objective </w:t>
      </w:r>
      <w:r w:rsidR="000E34CE">
        <w:rPr>
          <w:rFonts w:eastAsia="Times New Roman" w:cstheme="minorHAnsi"/>
          <w:b/>
          <w:bCs/>
        </w:rPr>
        <w:t>2</w:t>
      </w:r>
      <w:r w:rsidRPr="002A5D10">
        <w:rPr>
          <w:rFonts w:eastAsia="Times New Roman" w:cstheme="minorHAnsi"/>
          <w:b/>
          <w:bCs/>
        </w:rPr>
        <w:t>.c:</w:t>
      </w:r>
      <w:r>
        <w:rPr>
          <w:rFonts w:eastAsia="Times New Roman" w:cstheme="minorHAnsi"/>
        </w:rPr>
        <w:t xml:space="preserve"> With a hybrid-cloud architecture, the on-premises Active Directory needs to be directly integrated into the various cloud services for the project.</w:t>
      </w:r>
    </w:p>
    <w:p w14:paraId="19404D98" w14:textId="3C6369F1"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.c.i:</w:t>
      </w:r>
      <w:r>
        <w:rPr>
          <w:rFonts w:eastAsia="Times New Roman" w:cstheme="minorHAnsi"/>
        </w:rPr>
        <w:t xml:space="preserve"> ZenML, as the orchestration and management layer, will be integrated into the corporate AD for authentication and authorization services.</w:t>
      </w:r>
    </w:p>
    <w:p w14:paraId="52ED8155" w14:textId="35E097FB"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.c.ii:</w:t>
      </w:r>
      <w:r>
        <w:rPr>
          <w:rFonts w:eastAsia="Times New Roman" w:cstheme="minorHAnsi"/>
        </w:rPr>
        <w:t xml:space="preserve"> ZenML will have authentication programmatically integrated with MLFlow and AWS Sagemaker to dispatch workloads.</w:t>
      </w:r>
    </w:p>
    <w:p w14:paraId="7C876DCC" w14:textId="59657D2C"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.c.iii:</w:t>
      </w:r>
      <w:r>
        <w:rPr>
          <w:rFonts w:eastAsia="Times New Roman" w:cstheme="minorHAnsi"/>
        </w:rPr>
        <w:t xml:space="preserve"> Both programmatic and user access will be provisioned for S3 depending on artifact and data storage for federated queries and workloads.</w:t>
      </w:r>
    </w:p>
    <w:p w14:paraId="19DC832B" w14:textId="2C227F76" w:rsidR="001812B0" w:rsidRDefault="001812B0" w:rsidP="002A5D10">
      <w:pPr>
        <w:spacing w:after="0" w:line="480" w:lineRule="auto"/>
        <w:ind w:left="720" w:firstLine="0"/>
        <w:rPr>
          <w:rFonts w:eastAsia="Times New Roman" w:cstheme="minorHAnsi"/>
        </w:rPr>
      </w:pPr>
      <w:r w:rsidRPr="002A5D10">
        <w:rPr>
          <w:rFonts w:eastAsia="Times New Roman" w:cstheme="minorHAnsi"/>
          <w:b/>
          <w:bCs/>
        </w:rPr>
        <w:t xml:space="preserve">Objective </w:t>
      </w:r>
      <w:r w:rsidR="000E34CE">
        <w:rPr>
          <w:rFonts w:eastAsia="Times New Roman" w:cstheme="minorHAnsi"/>
          <w:b/>
          <w:bCs/>
        </w:rPr>
        <w:t>2</w:t>
      </w:r>
      <w:r w:rsidRPr="002A5D10">
        <w:rPr>
          <w:rFonts w:eastAsia="Times New Roman" w:cstheme="minorHAnsi"/>
          <w:b/>
          <w:bCs/>
        </w:rPr>
        <w:t>.d:</w:t>
      </w:r>
      <w:r>
        <w:rPr>
          <w:rFonts w:eastAsia="Times New Roman" w:cstheme="minorHAnsi"/>
        </w:rPr>
        <w:t xml:space="preserve"> The orchestration and management layer will be commissioned.</w:t>
      </w:r>
    </w:p>
    <w:p w14:paraId="728C15BB" w14:textId="75E1E749"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.d.i:</w:t>
      </w:r>
      <w:r>
        <w:rPr>
          <w:rFonts w:eastAsia="Times New Roman" w:cstheme="minorHAnsi"/>
        </w:rPr>
        <w:t xml:space="preserve"> Enterprise deployments of ZenML and MLFlow will be commissioned.</w:t>
      </w:r>
    </w:p>
    <w:p w14:paraId="3049A606" w14:textId="158A4D4A"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lastRenderedPageBreak/>
        <w:t xml:space="preserve">Deliverable </w:t>
      </w:r>
      <w:r w:rsidR="000E34CE">
        <w:rPr>
          <w:rFonts w:eastAsia="Times New Roman" w:cstheme="minorHAnsi"/>
          <w:b/>
          <w:bCs/>
        </w:rPr>
        <w:t>2</w:t>
      </w:r>
      <w:r w:rsidRPr="002A5D10">
        <w:rPr>
          <w:rFonts w:eastAsia="Times New Roman" w:cstheme="minorHAnsi"/>
          <w:b/>
          <w:bCs/>
        </w:rPr>
        <w:t>.d.ii:</w:t>
      </w:r>
      <w:r>
        <w:rPr>
          <w:rFonts w:eastAsia="Times New Roman" w:cstheme="minorHAnsi"/>
        </w:rPr>
        <w:t xml:space="preserve"> ZenML management controls are integrated with AWS Sagemaker pipeline orchestration.</w:t>
      </w:r>
    </w:p>
    <w:p w14:paraId="1473004F" w14:textId="7DC75B28"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2</w:t>
      </w:r>
      <w:r w:rsidRPr="002A5D10">
        <w:rPr>
          <w:rFonts w:eastAsia="Times New Roman" w:cstheme="minorHAnsi"/>
          <w:b/>
          <w:bCs/>
        </w:rPr>
        <w:t>.d.iii:</w:t>
      </w:r>
      <w:r>
        <w:rPr>
          <w:rFonts w:eastAsia="Times New Roman" w:cstheme="minorHAnsi"/>
        </w:rPr>
        <w:t xml:space="preserve"> MLFlow is configured for machine learning model tracking and registration services.</w:t>
      </w:r>
    </w:p>
    <w:p w14:paraId="1DF392FE" w14:textId="6D04F852" w:rsidR="001812B0" w:rsidRDefault="001812B0" w:rsidP="002A5D10">
      <w:pPr>
        <w:spacing w:after="0" w:line="480" w:lineRule="auto"/>
        <w:ind w:firstLine="0"/>
        <w:rPr>
          <w:rFonts w:eastAsia="Times New Roman" w:cstheme="minorHAnsi"/>
        </w:rPr>
      </w:pPr>
      <w:r w:rsidRPr="002A5D10">
        <w:rPr>
          <w:rFonts w:eastAsia="Times New Roman" w:cstheme="minorHAnsi"/>
          <w:b/>
          <w:bCs/>
        </w:rPr>
        <w:t xml:space="preserve">Goal </w:t>
      </w:r>
      <w:r w:rsidR="000E34CE">
        <w:rPr>
          <w:rFonts w:eastAsia="Times New Roman" w:cstheme="minorHAnsi"/>
          <w:b/>
          <w:bCs/>
        </w:rPr>
        <w:t>3</w:t>
      </w:r>
      <w:r w:rsidRPr="002A5D10">
        <w:rPr>
          <w:rFonts w:eastAsia="Times New Roman" w:cstheme="minorHAnsi"/>
          <w:b/>
          <w:bCs/>
        </w:rPr>
        <w:t>:</w:t>
      </w:r>
      <w:r>
        <w:rPr>
          <w:rFonts w:eastAsia="Times New Roman" w:cstheme="minorHAnsi"/>
        </w:rPr>
        <w:t xml:space="preserve"> The second goal of the project is dedicated to quality assurance, addressing technology, people, and processes.</w:t>
      </w:r>
    </w:p>
    <w:p w14:paraId="1C35AED2" w14:textId="7F828AB7" w:rsidR="002A5D10" w:rsidRPr="002A5D10" w:rsidRDefault="002A5D10" w:rsidP="002A5D10">
      <w:pPr>
        <w:spacing w:after="0" w:line="480" w:lineRule="auto"/>
        <w:ind w:left="720" w:firstLine="0"/>
        <w:rPr>
          <w:rFonts w:eastAsia="Times New Roman" w:cstheme="minorHAnsi"/>
        </w:rPr>
      </w:pPr>
      <w:r>
        <w:rPr>
          <w:rFonts w:eastAsia="Times New Roman" w:cstheme="minorHAnsi"/>
          <w:b/>
          <w:bCs/>
        </w:rPr>
        <w:t xml:space="preserve">Objective </w:t>
      </w:r>
      <w:r w:rsidR="000E34CE">
        <w:rPr>
          <w:rFonts w:eastAsia="Times New Roman" w:cstheme="minorHAnsi"/>
          <w:b/>
          <w:bCs/>
        </w:rPr>
        <w:t>3</w:t>
      </w:r>
      <w:r>
        <w:rPr>
          <w:rFonts w:eastAsia="Times New Roman" w:cstheme="minorHAnsi"/>
          <w:b/>
          <w:bCs/>
        </w:rPr>
        <w:t xml:space="preserve">.1: </w:t>
      </w:r>
      <w:r>
        <w:rPr>
          <w:rFonts w:eastAsia="Times New Roman" w:cstheme="minorHAnsi"/>
        </w:rPr>
        <w:t>The testing and quality assurance objective seeks to validate the performance of the technical aspects of the project.</w:t>
      </w:r>
    </w:p>
    <w:p w14:paraId="1ADF9F28" w14:textId="204BE28D"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3</w:t>
      </w:r>
      <w:r w:rsidRPr="002A5D10">
        <w:rPr>
          <w:rFonts w:eastAsia="Times New Roman" w:cstheme="minorHAnsi"/>
          <w:b/>
          <w:bCs/>
        </w:rPr>
        <w:t>.a.i:</w:t>
      </w:r>
      <w:r>
        <w:rPr>
          <w:rFonts w:eastAsia="Times New Roman" w:cstheme="minorHAnsi"/>
        </w:rPr>
        <w:t xml:space="preserve"> Connections from the on-premises data centers to AWS are validated resilient and secure.</w:t>
      </w:r>
    </w:p>
    <w:p w14:paraId="0FE98DD0" w14:textId="3966B73C"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3</w:t>
      </w:r>
      <w:r w:rsidRPr="002A5D10">
        <w:rPr>
          <w:rFonts w:eastAsia="Times New Roman" w:cstheme="minorHAnsi"/>
          <w:b/>
          <w:bCs/>
        </w:rPr>
        <w:t>.a.ii:</w:t>
      </w:r>
      <w:r>
        <w:rPr>
          <w:rFonts w:eastAsia="Times New Roman" w:cstheme="minorHAnsi"/>
        </w:rPr>
        <w:t xml:space="preserve"> </w:t>
      </w:r>
      <w:r w:rsidR="0084319F">
        <w:rPr>
          <w:rFonts w:eastAsia="Times New Roman" w:cstheme="minorHAnsi"/>
        </w:rPr>
        <w:t>Data replication jobs writing data into S3 buckets are tested and validated for accuracy.</w:t>
      </w:r>
    </w:p>
    <w:p w14:paraId="0DF21498" w14:textId="0FCF8FB5"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3</w:t>
      </w:r>
      <w:r w:rsidRPr="002A5D10">
        <w:rPr>
          <w:rFonts w:eastAsia="Times New Roman" w:cstheme="minorHAnsi"/>
          <w:b/>
          <w:bCs/>
        </w:rPr>
        <w:t>.a.iii:</w:t>
      </w:r>
      <w:r w:rsidR="0084319F">
        <w:rPr>
          <w:rFonts w:eastAsia="Times New Roman" w:cstheme="minorHAnsi"/>
        </w:rPr>
        <w:t xml:space="preserve"> S3 buckets used for data storage are validated for temporary storage using lifecycle policies.</w:t>
      </w:r>
    </w:p>
    <w:p w14:paraId="1B0CCF42" w14:textId="0FAADF55"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3</w:t>
      </w:r>
      <w:r w:rsidRPr="002A5D10">
        <w:rPr>
          <w:rFonts w:eastAsia="Times New Roman" w:cstheme="minorHAnsi"/>
          <w:b/>
          <w:bCs/>
        </w:rPr>
        <w:t>.a.iv:</w:t>
      </w:r>
      <w:r w:rsidR="0084319F">
        <w:rPr>
          <w:rFonts w:eastAsia="Times New Roman" w:cstheme="minorHAnsi"/>
        </w:rPr>
        <w:t xml:space="preserve"> Models are run on known data with known results to perform regression testing on machine learning capabilities.</w:t>
      </w:r>
    </w:p>
    <w:p w14:paraId="4FED8236" w14:textId="02C08299" w:rsidR="002A5D10" w:rsidRPr="002A5D10" w:rsidRDefault="002A5D10" w:rsidP="002A5D10">
      <w:pPr>
        <w:spacing w:after="0" w:line="480" w:lineRule="auto"/>
        <w:ind w:left="720" w:firstLine="0"/>
        <w:rPr>
          <w:rFonts w:eastAsia="Times New Roman" w:cstheme="minorHAnsi"/>
        </w:rPr>
      </w:pPr>
      <w:r>
        <w:rPr>
          <w:rFonts w:eastAsia="Times New Roman" w:cstheme="minorHAnsi"/>
          <w:b/>
          <w:bCs/>
        </w:rPr>
        <w:t xml:space="preserve">Objective </w:t>
      </w:r>
      <w:r w:rsidR="000E34CE">
        <w:rPr>
          <w:rFonts w:eastAsia="Times New Roman" w:cstheme="minorHAnsi"/>
          <w:b/>
          <w:bCs/>
        </w:rPr>
        <w:t>3</w:t>
      </w:r>
      <w:r>
        <w:rPr>
          <w:rFonts w:eastAsia="Times New Roman" w:cstheme="minorHAnsi"/>
          <w:b/>
          <w:bCs/>
        </w:rPr>
        <w:t xml:space="preserve">.b: </w:t>
      </w:r>
      <w:r>
        <w:rPr>
          <w:rFonts w:eastAsia="Times New Roman" w:cstheme="minorHAnsi"/>
        </w:rPr>
        <w:t>Training is a cornerstone to ensuring quality control from a people perspective. This object</w:t>
      </w:r>
      <w:r w:rsidR="009120E4">
        <w:rPr>
          <w:rFonts w:eastAsia="Times New Roman" w:cstheme="minorHAnsi"/>
        </w:rPr>
        <w:t>ive</w:t>
      </w:r>
      <w:r>
        <w:rPr>
          <w:rFonts w:eastAsia="Times New Roman" w:cstheme="minorHAnsi"/>
        </w:rPr>
        <w:t xml:space="preserve"> is to ensure proper training and updated processes.</w:t>
      </w:r>
    </w:p>
    <w:p w14:paraId="5577C7C1" w14:textId="59C46CE6"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3</w:t>
      </w:r>
      <w:r w:rsidRPr="002A5D10">
        <w:rPr>
          <w:rFonts w:eastAsia="Times New Roman" w:cstheme="minorHAnsi"/>
          <w:b/>
          <w:bCs/>
        </w:rPr>
        <w:t>.b.i:</w:t>
      </w:r>
      <w:r w:rsidR="0084319F">
        <w:rPr>
          <w:rFonts w:eastAsia="Times New Roman" w:cstheme="minorHAnsi"/>
        </w:rPr>
        <w:t xml:space="preserve"> Written work instructions and training documents are prepared for the workforce.</w:t>
      </w:r>
      <w:r w:rsidR="002A5D10">
        <w:rPr>
          <w:rFonts w:eastAsia="Times New Roman" w:cstheme="minorHAnsi"/>
        </w:rPr>
        <w:t xml:space="preserve"> These documents will align new technologies and existing internal processes.</w:t>
      </w:r>
    </w:p>
    <w:p w14:paraId="6F371A77" w14:textId="53F32342"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3</w:t>
      </w:r>
      <w:r w:rsidRPr="002A5D10">
        <w:rPr>
          <w:rFonts w:eastAsia="Times New Roman" w:cstheme="minorHAnsi"/>
          <w:b/>
          <w:bCs/>
        </w:rPr>
        <w:t>.b.ii:</w:t>
      </w:r>
      <w:r w:rsidR="0084319F">
        <w:rPr>
          <w:rFonts w:eastAsia="Times New Roman" w:cstheme="minorHAnsi"/>
        </w:rPr>
        <w:t xml:space="preserve"> Hands-on training with individuals and teams is held in both virtual and in-person sessions, depending on roles.</w:t>
      </w:r>
      <w:r w:rsidR="002A5D10">
        <w:rPr>
          <w:rFonts w:eastAsia="Times New Roman" w:cstheme="minorHAnsi"/>
        </w:rPr>
        <w:t xml:space="preserve"> Training will continue as the adoption of the new capabilities increases over time.</w:t>
      </w:r>
    </w:p>
    <w:p w14:paraId="2FFF41E4" w14:textId="1F606AF9"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lastRenderedPageBreak/>
        <w:t xml:space="preserve">Deliverable </w:t>
      </w:r>
      <w:r w:rsidR="000E34CE">
        <w:rPr>
          <w:rFonts w:eastAsia="Times New Roman" w:cstheme="minorHAnsi"/>
          <w:b/>
          <w:bCs/>
        </w:rPr>
        <w:t>3</w:t>
      </w:r>
      <w:r w:rsidRPr="002A5D10">
        <w:rPr>
          <w:rFonts w:eastAsia="Times New Roman" w:cstheme="minorHAnsi"/>
          <w:b/>
          <w:bCs/>
        </w:rPr>
        <w:t>.b.iii:</w:t>
      </w:r>
      <w:r w:rsidR="0084319F">
        <w:rPr>
          <w:rFonts w:eastAsia="Times New Roman" w:cstheme="minorHAnsi"/>
        </w:rPr>
        <w:t xml:space="preserve"> The corporate support portal is updated with new information and reference material.</w:t>
      </w:r>
      <w:r w:rsidR="002A5D10">
        <w:rPr>
          <w:rFonts w:eastAsia="Times New Roman" w:cstheme="minorHAnsi"/>
        </w:rPr>
        <w:t xml:space="preserve"> Support contacts are added for the new software and infrastructure.</w:t>
      </w:r>
    </w:p>
    <w:p w14:paraId="61FA4367" w14:textId="379DDD35" w:rsidR="002A5D10" w:rsidRPr="002A5D10" w:rsidRDefault="002A5D10" w:rsidP="002A5D10">
      <w:pPr>
        <w:spacing w:after="0" w:line="480" w:lineRule="auto"/>
        <w:ind w:left="720" w:firstLine="0"/>
        <w:rPr>
          <w:rFonts w:eastAsia="Times New Roman" w:cstheme="minorHAnsi"/>
        </w:rPr>
      </w:pPr>
      <w:r>
        <w:rPr>
          <w:rFonts w:eastAsia="Times New Roman" w:cstheme="minorHAnsi"/>
          <w:b/>
          <w:bCs/>
        </w:rPr>
        <w:t xml:space="preserve">Objective </w:t>
      </w:r>
      <w:r w:rsidR="000E34CE">
        <w:rPr>
          <w:rFonts w:eastAsia="Times New Roman" w:cstheme="minorHAnsi"/>
          <w:b/>
          <w:bCs/>
        </w:rPr>
        <w:t>3</w:t>
      </w:r>
      <w:r>
        <w:rPr>
          <w:rFonts w:eastAsia="Times New Roman" w:cstheme="minorHAnsi"/>
          <w:b/>
          <w:bCs/>
        </w:rPr>
        <w:t xml:space="preserve">.c: </w:t>
      </w:r>
      <w:r>
        <w:rPr>
          <w:rFonts w:eastAsia="Times New Roman" w:cstheme="minorHAnsi"/>
        </w:rPr>
        <w:t xml:space="preserve">As a closing objective, all old and legacy equipment is decommissioned and destroyed to reduce future inaccuracies. </w:t>
      </w:r>
    </w:p>
    <w:p w14:paraId="6E8F88A3" w14:textId="79D8F9D2"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3</w:t>
      </w:r>
      <w:r w:rsidRPr="002A5D10">
        <w:rPr>
          <w:rFonts w:eastAsia="Times New Roman" w:cstheme="minorHAnsi"/>
          <w:b/>
          <w:bCs/>
        </w:rPr>
        <w:t>.c.i:</w:t>
      </w:r>
      <w:r w:rsidR="0084319F">
        <w:rPr>
          <w:rFonts w:eastAsia="Times New Roman" w:cstheme="minorHAnsi"/>
        </w:rPr>
        <w:t xml:space="preserve"> Old workstation memory and hard disks are wiped clean.</w:t>
      </w:r>
      <w:r w:rsidR="002A5D10">
        <w:rPr>
          <w:rFonts w:eastAsia="Times New Roman" w:cstheme="minorHAnsi"/>
        </w:rPr>
        <w:t xml:space="preserve"> Because these workstations were kept within the corporate network, they likely had proprietary information stored.</w:t>
      </w:r>
    </w:p>
    <w:p w14:paraId="1379D9FE" w14:textId="081D9F18" w:rsidR="001812B0" w:rsidRPr="001812B0" w:rsidRDefault="001812B0" w:rsidP="002A5D10">
      <w:pPr>
        <w:spacing w:after="0" w:line="480" w:lineRule="auto"/>
        <w:ind w:left="1440" w:firstLine="0"/>
        <w:rPr>
          <w:rFonts w:eastAsia="Times New Roman" w:cstheme="minorHAnsi"/>
        </w:rPr>
      </w:pPr>
      <w:r w:rsidRPr="002A5D10">
        <w:rPr>
          <w:rFonts w:eastAsia="Times New Roman" w:cstheme="minorHAnsi"/>
          <w:b/>
          <w:bCs/>
        </w:rPr>
        <w:t xml:space="preserve">Deliverable </w:t>
      </w:r>
      <w:r w:rsidR="000E34CE">
        <w:rPr>
          <w:rFonts w:eastAsia="Times New Roman" w:cstheme="minorHAnsi"/>
          <w:b/>
          <w:bCs/>
        </w:rPr>
        <w:t>3</w:t>
      </w:r>
      <w:r w:rsidRPr="002A5D10">
        <w:rPr>
          <w:rFonts w:eastAsia="Times New Roman" w:cstheme="minorHAnsi"/>
          <w:b/>
          <w:bCs/>
        </w:rPr>
        <w:t>.c.ii:</w:t>
      </w:r>
      <w:r w:rsidR="0084319F">
        <w:rPr>
          <w:rFonts w:eastAsia="Times New Roman" w:cstheme="minorHAnsi"/>
        </w:rPr>
        <w:t xml:space="preserve"> Old hardware is destroyed</w:t>
      </w:r>
      <w:r w:rsidR="002A5D10">
        <w:rPr>
          <w:rFonts w:eastAsia="Times New Roman" w:cstheme="minorHAnsi"/>
        </w:rPr>
        <w:t xml:space="preserve"> or recycled with an emphasis placed on ensur</w:t>
      </w:r>
      <w:r w:rsidR="009120E4">
        <w:rPr>
          <w:rFonts w:eastAsia="Times New Roman" w:cstheme="minorHAnsi"/>
        </w:rPr>
        <w:t>ing</w:t>
      </w:r>
      <w:r w:rsidR="002A5D10">
        <w:rPr>
          <w:rFonts w:eastAsia="Times New Roman" w:cstheme="minorHAnsi"/>
        </w:rPr>
        <w:t xml:space="preserve"> no data exfiltration is possible.</w:t>
      </w:r>
    </w:p>
    <w:p w14:paraId="507CC670" w14:textId="77777777" w:rsidR="009F61D0" w:rsidRDefault="009F61D0">
      <w:pPr>
        <w:ind w:firstLine="0"/>
        <w:rPr>
          <w:b/>
          <w:bCs/>
          <w:sz w:val="32"/>
          <w:szCs w:val="32"/>
        </w:rPr>
      </w:pPr>
      <w:bookmarkStart w:id="30" w:name="_Toc165472023"/>
      <w:r>
        <w:br w:type="page"/>
      </w:r>
    </w:p>
    <w:p w14:paraId="689E363E" w14:textId="0346DC44" w:rsidR="00000FED" w:rsidRPr="00000FED" w:rsidRDefault="78B4696B" w:rsidP="006B172F">
      <w:pPr>
        <w:pStyle w:val="Heading1"/>
        <w:keepNext w:val="0"/>
        <w:keepLines w:val="0"/>
        <w:spacing w:line="480" w:lineRule="auto"/>
      </w:pPr>
      <w:bookmarkStart w:id="31" w:name="_Toc223987728"/>
      <w:r>
        <w:lastRenderedPageBreak/>
        <w:t>G. Project Timeline with Milestones</w:t>
      </w:r>
      <w:bookmarkEnd w:id="30"/>
      <w:bookmarkEnd w:id="31"/>
    </w:p>
    <w:tbl>
      <w:tblPr>
        <w:tblStyle w:val="TableGrid"/>
        <w:tblW w:w="0" w:type="auto"/>
        <w:tblLook w:val="0620" w:firstRow="1" w:lastRow="0" w:firstColumn="0" w:lastColumn="0" w:noHBand="1" w:noVBand="1"/>
      </w:tblPr>
      <w:tblGrid>
        <w:gridCol w:w="3415"/>
        <w:gridCol w:w="2070"/>
        <w:gridCol w:w="1890"/>
        <w:gridCol w:w="1975"/>
      </w:tblGrid>
      <w:tr w:rsidR="00000FED" w:rsidRPr="00000FED" w14:paraId="0565363C" w14:textId="77777777" w:rsidTr="002F364D">
        <w:tc>
          <w:tcPr>
            <w:tcW w:w="3415" w:type="dxa"/>
            <w:vAlign w:val="center"/>
          </w:tcPr>
          <w:p w14:paraId="1893D22D" w14:textId="77777777" w:rsidR="00000FED" w:rsidRPr="00000FED" w:rsidRDefault="78B4696B" w:rsidP="78B4696B">
            <w:pPr>
              <w:spacing w:line="276" w:lineRule="auto"/>
              <w:ind w:firstLine="0"/>
              <w:jc w:val="center"/>
              <w:rPr>
                <w:rFonts w:eastAsia="Calibri" w:cs="Times New Roman"/>
                <w:b/>
                <w:bCs/>
                <w:sz w:val="24"/>
                <w:szCs w:val="24"/>
              </w:rPr>
            </w:pPr>
            <w:r w:rsidRPr="78B4696B">
              <w:rPr>
                <w:rFonts w:eastAsia="Calibri" w:cs="Times New Roman"/>
                <w:b/>
                <w:bCs/>
                <w:sz w:val="24"/>
                <w:szCs w:val="24"/>
              </w:rPr>
              <w:t>Milestone</w:t>
            </w:r>
          </w:p>
        </w:tc>
        <w:tc>
          <w:tcPr>
            <w:tcW w:w="2070" w:type="dxa"/>
            <w:vAlign w:val="center"/>
          </w:tcPr>
          <w:p w14:paraId="79F2C02B" w14:textId="77777777" w:rsidR="00000FED" w:rsidRPr="00000FED" w:rsidRDefault="78B4696B" w:rsidP="78B4696B">
            <w:pPr>
              <w:spacing w:line="276" w:lineRule="auto"/>
              <w:ind w:firstLine="0"/>
              <w:jc w:val="center"/>
              <w:rPr>
                <w:rFonts w:eastAsia="Calibri" w:cs="Times New Roman"/>
                <w:b/>
                <w:bCs/>
                <w:sz w:val="24"/>
                <w:szCs w:val="24"/>
              </w:rPr>
            </w:pPr>
            <w:r w:rsidRPr="78B4696B">
              <w:rPr>
                <w:rFonts w:eastAsia="Calibri" w:cs="Times New Roman"/>
                <w:b/>
                <w:bCs/>
                <w:sz w:val="24"/>
                <w:szCs w:val="24"/>
              </w:rPr>
              <w:t xml:space="preserve">Duration </w:t>
            </w:r>
          </w:p>
          <w:p w14:paraId="70C317D2" w14:textId="77777777" w:rsidR="00000FED" w:rsidRPr="00000FED" w:rsidRDefault="78B4696B" w:rsidP="78B4696B">
            <w:pPr>
              <w:spacing w:line="276" w:lineRule="auto"/>
              <w:ind w:firstLine="0"/>
              <w:jc w:val="center"/>
              <w:rPr>
                <w:rFonts w:eastAsia="Calibri" w:cs="Times New Roman"/>
                <w:b/>
                <w:bCs/>
                <w:sz w:val="24"/>
                <w:szCs w:val="24"/>
              </w:rPr>
            </w:pPr>
            <w:r w:rsidRPr="78B4696B">
              <w:rPr>
                <w:rFonts w:eastAsia="Calibri" w:cs="Times New Roman"/>
                <w:b/>
                <w:bCs/>
                <w:sz w:val="24"/>
                <w:szCs w:val="24"/>
              </w:rPr>
              <w:t>(hours or days)</w:t>
            </w:r>
          </w:p>
        </w:tc>
        <w:tc>
          <w:tcPr>
            <w:tcW w:w="1890" w:type="dxa"/>
            <w:vAlign w:val="center"/>
          </w:tcPr>
          <w:p w14:paraId="0775CA34" w14:textId="77777777" w:rsidR="00000FED" w:rsidRPr="00000FED" w:rsidRDefault="78B4696B" w:rsidP="78B4696B">
            <w:pPr>
              <w:spacing w:line="276" w:lineRule="auto"/>
              <w:ind w:firstLine="0"/>
              <w:jc w:val="center"/>
              <w:rPr>
                <w:rFonts w:eastAsia="Calibri" w:cs="Times New Roman"/>
                <w:b/>
                <w:bCs/>
                <w:sz w:val="24"/>
                <w:szCs w:val="24"/>
              </w:rPr>
            </w:pPr>
            <w:r w:rsidRPr="78B4696B">
              <w:rPr>
                <w:rFonts w:eastAsia="Calibri" w:cs="Times New Roman"/>
                <w:b/>
                <w:bCs/>
                <w:sz w:val="24"/>
                <w:szCs w:val="24"/>
              </w:rPr>
              <w:t>Projected Start Date</w:t>
            </w:r>
          </w:p>
        </w:tc>
        <w:tc>
          <w:tcPr>
            <w:tcW w:w="1975" w:type="dxa"/>
            <w:vAlign w:val="center"/>
          </w:tcPr>
          <w:p w14:paraId="4CDAEA8E" w14:textId="77777777" w:rsidR="00000FED" w:rsidRPr="00000FED" w:rsidRDefault="78B4696B" w:rsidP="78B4696B">
            <w:pPr>
              <w:spacing w:line="276" w:lineRule="auto"/>
              <w:ind w:firstLine="0"/>
              <w:jc w:val="center"/>
              <w:rPr>
                <w:rFonts w:eastAsia="Calibri" w:cs="Times New Roman"/>
                <w:b/>
                <w:bCs/>
                <w:sz w:val="24"/>
                <w:szCs w:val="24"/>
              </w:rPr>
            </w:pPr>
            <w:r w:rsidRPr="78B4696B">
              <w:rPr>
                <w:rFonts w:eastAsia="Calibri" w:cs="Times New Roman"/>
                <w:b/>
                <w:bCs/>
                <w:sz w:val="24"/>
                <w:szCs w:val="24"/>
              </w:rPr>
              <w:t>Anticipated End Date</w:t>
            </w:r>
          </w:p>
        </w:tc>
      </w:tr>
      <w:tr w:rsidR="00000FED" w:rsidRPr="00000FED" w14:paraId="5F5E4660" w14:textId="77777777" w:rsidTr="002F364D">
        <w:tc>
          <w:tcPr>
            <w:tcW w:w="3415" w:type="dxa"/>
            <w:vAlign w:val="center"/>
          </w:tcPr>
          <w:p w14:paraId="16DE5DD0" w14:textId="1E04986B" w:rsidR="00000FED"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AWS VPC prepared</w:t>
            </w:r>
          </w:p>
        </w:tc>
        <w:tc>
          <w:tcPr>
            <w:tcW w:w="2070" w:type="dxa"/>
            <w:vAlign w:val="center"/>
          </w:tcPr>
          <w:p w14:paraId="6BC1A903" w14:textId="482CBA7B" w:rsidR="00000FED"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40 hours</w:t>
            </w:r>
          </w:p>
        </w:tc>
        <w:tc>
          <w:tcPr>
            <w:tcW w:w="1890" w:type="dxa"/>
            <w:vAlign w:val="center"/>
          </w:tcPr>
          <w:p w14:paraId="7F7DB79F" w14:textId="5C3EA882" w:rsidR="00000FED"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March 1</w:t>
            </w:r>
            <w:r w:rsidR="002F364D" w:rsidRPr="001812B0">
              <w:rPr>
                <w:rFonts w:asciiTheme="minorHAnsi" w:eastAsia="Calibri" w:hAnsiTheme="minorHAnsi" w:cstheme="minorHAnsi"/>
              </w:rPr>
              <w:t>, 2025</w:t>
            </w:r>
          </w:p>
        </w:tc>
        <w:tc>
          <w:tcPr>
            <w:tcW w:w="1975" w:type="dxa"/>
            <w:vAlign w:val="center"/>
          </w:tcPr>
          <w:p w14:paraId="14FA3F62" w14:textId="1C60BAAE" w:rsidR="00000FED"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March 7</w:t>
            </w:r>
            <w:r w:rsidR="002F364D" w:rsidRPr="001812B0">
              <w:rPr>
                <w:rFonts w:asciiTheme="minorHAnsi" w:eastAsia="Calibri" w:hAnsiTheme="minorHAnsi" w:cstheme="minorHAnsi"/>
              </w:rPr>
              <w:t>, 2025</w:t>
            </w:r>
          </w:p>
        </w:tc>
      </w:tr>
      <w:tr w:rsidR="00000FED" w:rsidRPr="00000FED" w14:paraId="3A4A9126" w14:textId="77777777" w:rsidTr="002F364D">
        <w:tc>
          <w:tcPr>
            <w:tcW w:w="3415" w:type="dxa"/>
            <w:vAlign w:val="center"/>
          </w:tcPr>
          <w:p w14:paraId="3EBEBE6C" w14:textId="390B9430" w:rsidR="00000FED"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Models containerized</w:t>
            </w:r>
          </w:p>
        </w:tc>
        <w:tc>
          <w:tcPr>
            <w:tcW w:w="2070" w:type="dxa"/>
            <w:vAlign w:val="center"/>
          </w:tcPr>
          <w:p w14:paraId="369BFE24" w14:textId="663FE2C1" w:rsidR="00000FED"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120 hours</w:t>
            </w:r>
          </w:p>
        </w:tc>
        <w:tc>
          <w:tcPr>
            <w:tcW w:w="1890" w:type="dxa"/>
            <w:vAlign w:val="center"/>
          </w:tcPr>
          <w:p w14:paraId="19717ACE" w14:textId="59321692" w:rsidR="00000FED"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March 1</w:t>
            </w:r>
            <w:r w:rsidR="002F364D" w:rsidRPr="001812B0">
              <w:rPr>
                <w:rFonts w:asciiTheme="minorHAnsi" w:eastAsia="Calibri" w:hAnsiTheme="minorHAnsi" w:cstheme="minorHAnsi"/>
              </w:rPr>
              <w:t>, 2025</w:t>
            </w:r>
          </w:p>
        </w:tc>
        <w:tc>
          <w:tcPr>
            <w:tcW w:w="1975" w:type="dxa"/>
            <w:vAlign w:val="center"/>
          </w:tcPr>
          <w:p w14:paraId="3180EE81" w14:textId="76F1268C" w:rsidR="00000FED"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March 21</w:t>
            </w:r>
            <w:r w:rsidR="002F364D" w:rsidRPr="001812B0">
              <w:rPr>
                <w:rFonts w:asciiTheme="minorHAnsi" w:eastAsia="Calibri" w:hAnsiTheme="minorHAnsi" w:cstheme="minorHAnsi"/>
              </w:rPr>
              <w:t>, 2025</w:t>
            </w:r>
          </w:p>
        </w:tc>
      </w:tr>
      <w:tr w:rsidR="000521F0" w:rsidRPr="00000FED" w14:paraId="7F899504" w14:textId="77777777" w:rsidTr="002F364D">
        <w:tc>
          <w:tcPr>
            <w:tcW w:w="3415" w:type="dxa"/>
            <w:vAlign w:val="center"/>
          </w:tcPr>
          <w:p w14:paraId="2F9C347E" w14:textId="56F6A175"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ZenML implemented</w:t>
            </w:r>
          </w:p>
        </w:tc>
        <w:tc>
          <w:tcPr>
            <w:tcW w:w="2070" w:type="dxa"/>
            <w:vAlign w:val="center"/>
          </w:tcPr>
          <w:p w14:paraId="1696834B" w14:textId="4015A605"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40 hours</w:t>
            </w:r>
          </w:p>
        </w:tc>
        <w:tc>
          <w:tcPr>
            <w:tcW w:w="1890" w:type="dxa"/>
            <w:vAlign w:val="center"/>
          </w:tcPr>
          <w:p w14:paraId="27378C98" w14:textId="0CB9CD3D"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March 8</w:t>
            </w:r>
            <w:r w:rsidR="002F364D" w:rsidRPr="001812B0">
              <w:rPr>
                <w:rFonts w:asciiTheme="minorHAnsi" w:eastAsia="Calibri" w:hAnsiTheme="minorHAnsi" w:cstheme="minorHAnsi"/>
              </w:rPr>
              <w:t>, 2025</w:t>
            </w:r>
          </w:p>
        </w:tc>
        <w:tc>
          <w:tcPr>
            <w:tcW w:w="1975" w:type="dxa"/>
            <w:vAlign w:val="center"/>
          </w:tcPr>
          <w:p w14:paraId="19196D7A" w14:textId="0F136AB4" w:rsidR="000521F0"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March 14</w:t>
            </w:r>
            <w:r w:rsidR="002F364D" w:rsidRPr="001812B0">
              <w:rPr>
                <w:rFonts w:asciiTheme="minorHAnsi" w:eastAsia="Calibri" w:hAnsiTheme="minorHAnsi" w:cstheme="minorHAnsi"/>
              </w:rPr>
              <w:t>, 2025</w:t>
            </w:r>
          </w:p>
        </w:tc>
      </w:tr>
      <w:tr w:rsidR="000521F0" w:rsidRPr="00000FED" w14:paraId="025155F4" w14:textId="77777777" w:rsidTr="002F364D">
        <w:tc>
          <w:tcPr>
            <w:tcW w:w="3415" w:type="dxa"/>
            <w:vAlign w:val="center"/>
          </w:tcPr>
          <w:p w14:paraId="784CA85C" w14:textId="46933556"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MLFlow implemented</w:t>
            </w:r>
          </w:p>
        </w:tc>
        <w:tc>
          <w:tcPr>
            <w:tcW w:w="2070" w:type="dxa"/>
            <w:vAlign w:val="center"/>
          </w:tcPr>
          <w:p w14:paraId="2FE3DA9E" w14:textId="49F640BB"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80 hours</w:t>
            </w:r>
          </w:p>
        </w:tc>
        <w:tc>
          <w:tcPr>
            <w:tcW w:w="1890" w:type="dxa"/>
            <w:vAlign w:val="center"/>
          </w:tcPr>
          <w:p w14:paraId="5346A95A" w14:textId="4F0359A0"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March 8</w:t>
            </w:r>
            <w:r w:rsidR="002F364D" w:rsidRPr="001812B0">
              <w:rPr>
                <w:rFonts w:asciiTheme="minorHAnsi" w:eastAsia="Calibri" w:hAnsiTheme="minorHAnsi" w:cstheme="minorHAnsi"/>
              </w:rPr>
              <w:t>, 2025</w:t>
            </w:r>
          </w:p>
        </w:tc>
        <w:tc>
          <w:tcPr>
            <w:tcW w:w="1975" w:type="dxa"/>
            <w:vAlign w:val="center"/>
          </w:tcPr>
          <w:p w14:paraId="58DBC63F" w14:textId="145EACAF" w:rsidR="000521F0"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March 21</w:t>
            </w:r>
            <w:r w:rsidR="002F364D" w:rsidRPr="001812B0">
              <w:rPr>
                <w:rFonts w:asciiTheme="minorHAnsi" w:eastAsia="Calibri" w:hAnsiTheme="minorHAnsi" w:cstheme="minorHAnsi"/>
              </w:rPr>
              <w:t>, 2025</w:t>
            </w:r>
          </w:p>
        </w:tc>
      </w:tr>
      <w:tr w:rsidR="000521F0" w:rsidRPr="00000FED" w14:paraId="45B7CE53" w14:textId="77777777" w:rsidTr="002F364D">
        <w:tc>
          <w:tcPr>
            <w:tcW w:w="3415" w:type="dxa"/>
            <w:vAlign w:val="center"/>
          </w:tcPr>
          <w:p w14:paraId="60688ACE" w14:textId="007B27FC"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Data connection validated</w:t>
            </w:r>
          </w:p>
        </w:tc>
        <w:tc>
          <w:tcPr>
            <w:tcW w:w="2070" w:type="dxa"/>
            <w:vAlign w:val="center"/>
          </w:tcPr>
          <w:p w14:paraId="25A1F44D" w14:textId="1AC6B1D7"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120 hours</w:t>
            </w:r>
          </w:p>
        </w:tc>
        <w:tc>
          <w:tcPr>
            <w:tcW w:w="1890" w:type="dxa"/>
            <w:vAlign w:val="center"/>
          </w:tcPr>
          <w:p w14:paraId="5126044A" w14:textId="4E923F5E"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March 1</w:t>
            </w:r>
            <w:r w:rsidR="002F364D" w:rsidRPr="001812B0">
              <w:rPr>
                <w:rFonts w:asciiTheme="minorHAnsi" w:eastAsia="Calibri" w:hAnsiTheme="minorHAnsi" w:cstheme="minorHAnsi"/>
              </w:rPr>
              <w:t>, 2025</w:t>
            </w:r>
          </w:p>
        </w:tc>
        <w:tc>
          <w:tcPr>
            <w:tcW w:w="1975" w:type="dxa"/>
            <w:vAlign w:val="center"/>
          </w:tcPr>
          <w:p w14:paraId="3A7F6E50" w14:textId="40BFAD0D" w:rsidR="000521F0"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March 21</w:t>
            </w:r>
            <w:r w:rsidR="002F364D" w:rsidRPr="001812B0">
              <w:rPr>
                <w:rFonts w:asciiTheme="minorHAnsi" w:eastAsia="Calibri" w:hAnsiTheme="minorHAnsi" w:cstheme="minorHAnsi"/>
              </w:rPr>
              <w:t>, 2025</w:t>
            </w:r>
          </w:p>
        </w:tc>
      </w:tr>
      <w:tr w:rsidR="000521F0" w:rsidRPr="00000FED" w14:paraId="2D3B6DFE" w14:textId="77777777" w:rsidTr="002F364D">
        <w:tc>
          <w:tcPr>
            <w:tcW w:w="3415" w:type="dxa"/>
            <w:vAlign w:val="center"/>
          </w:tcPr>
          <w:p w14:paraId="3C0ED987" w14:textId="24348961"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Regression Testing completed</w:t>
            </w:r>
          </w:p>
        </w:tc>
        <w:tc>
          <w:tcPr>
            <w:tcW w:w="2070" w:type="dxa"/>
            <w:vAlign w:val="center"/>
          </w:tcPr>
          <w:p w14:paraId="20BBDE6C" w14:textId="522A6BA4"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80 hours</w:t>
            </w:r>
          </w:p>
        </w:tc>
        <w:tc>
          <w:tcPr>
            <w:tcW w:w="1890" w:type="dxa"/>
            <w:vAlign w:val="center"/>
          </w:tcPr>
          <w:p w14:paraId="6250888F" w14:textId="5B95D6BC"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March 21</w:t>
            </w:r>
            <w:r w:rsidR="002F364D" w:rsidRPr="001812B0">
              <w:rPr>
                <w:rFonts w:asciiTheme="minorHAnsi" w:eastAsia="Calibri" w:hAnsiTheme="minorHAnsi" w:cstheme="minorHAnsi"/>
              </w:rPr>
              <w:t>, 2025</w:t>
            </w:r>
          </w:p>
        </w:tc>
        <w:tc>
          <w:tcPr>
            <w:tcW w:w="1975" w:type="dxa"/>
            <w:vAlign w:val="center"/>
          </w:tcPr>
          <w:p w14:paraId="4693C00C" w14:textId="1E5BBF1E" w:rsidR="000521F0"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April 7</w:t>
            </w:r>
            <w:r w:rsidR="002F364D" w:rsidRPr="001812B0">
              <w:rPr>
                <w:rFonts w:asciiTheme="minorHAnsi" w:eastAsia="Calibri" w:hAnsiTheme="minorHAnsi" w:cstheme="minorHAnsi"/>
              </w:rPr>
              <w:t>, 2025</w:t>
            </w:r>
          </w:p>
        </w:tc>
      </w:tr>
      <w:tr w:rsidR="000521F0" w:rsidRPr="00000FED" w14:paraId="4183550A" w14:textId="77777777" w:rsidTr="002F364D">
        <w:tc>
          <w:tcPr>
            <w:tcW w:w="3415" w:type="dxa"/>
            <w:vAlign w:val="center"/>
          </w:tcPr>
          <w:p w14:paraId="53997B05" w14:textId="4136922E" w:rsidR="000521F0" w:rsidRPr="001812B0" w:rsidRDefault="000521F0" w:rsidP="002F364D">
            <w:pPr>
              <w:spacing w:line="480" w:lineRule="auto"/>
              <w:ind w:hanging="25"/>
              <w:rPr>
                <w:rFonts w:asciiTheme="minorHAnsi" w:eastAsia="Calibri" w:hAnsiTheme="minorHAnsi" w:cstheme="minorHAnsi"/>
              </w:rPr>
            </w:pPr>
            <w:r w:rsidRPr="001812B0">
              <w:rPr>
                <w:rFonts w:asciiTheme="minorHAnsi" w:eastAsia="Calibri" w:hAnsiTheme="minorHAnsi" w:cstheme="minorHAnsi"/>
              </w:rPr>
              <w:t>Roles updated in AD and rolled out to company</w:t>
            </w:r>
          </w:p>
        </w:tc>
        <w:tc>
          <w:tcPr>
            <w:tcW w:w="2070" w:type="dxa"/>
            <w:vAlign w:val="center"/>
          </w:tcPr>
          <w:p w14:paraId="42114210" w14:textId="6CB174B2"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20 hours</w:t>
            </w:r>
          </w:p>
        </w:tc>
        <w:tc>
          <w:tcPr>
            <w:tcW w:w="1890" w:type="dxa"/>
            <w:vAlign w:val="center"/>
          </w:tcPr>
          <w:p w14:paraId="2B203216" w14:textId="32A21836"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March 21</w:t>
            </w:r>
            <w:r w:rsidR="002F364D" w:rsidRPr="001812B0">
              <w:rPr>
                <w:rFonts w:asciiTheme="minorHAnsi" w:eastAsia="Calibri" w:hAnsiTheme="minorHAnsi" w:cstheme="minorHAnsi"/>
              </w:rPr>
              <w:t>, 2025</w:t>
            </w:r>
          </w:p>
        </w:tc>
        <w:tc>
          <w:tcPr>
            <w:tcW w:w="1975" w:type="dxa"/>
            <w:vAlign w:val="center"/>
          </w:tcPr>
          <w:p w14:paraId="0D2E3A68" w14:textId="0000FEAB" w:rsidR="000521F0"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March 24</w:t>
            </w:r>
            <w:r w:rsidR="002F364D" w:rsidRPr="001812B0">
              <w:rPr>
                <w:rFonts w:asciiTheme="minorHAnsi" w:eastAsia="Calibri" w:hAnsiTheme="minorHAnsi" w:cstheme="minorHAnsi"/>
              </w:rPr>
              <w:t>, 2025</w:t>
            </w:r>
          </w:p>
        </w:tc>
      </w:tr>
      <w:tr w:rsidR="000521F0" w:rsidRPr="00000FED" w14:paraId="6E06965F" w14:textId="77777777" w:rsidTr="002F364D">
        <w:tc>
          <w:tcPr>
            <w:tcW w:w="3415" w:type="dxa"/>
            <w:vAlign w:val="center"/>
          </w:tcPr>
          <w:p w14:paraId="2E974215" w14:textId="69E2F6AC" w:rsidR="000521F0" w:rsidRPr="001812B0" w:rsidRDefault="000521F0" w:rsidP="002F364D">
            <w:pPr>
              <w:spacing w:line="480" w:lineRule="auto"/>
              <w:ind w:hanging="25"/>
              <w:rPr>
                <w:rFonts w:asciiTheme="minorHAnsi" w:eastAsia="Calibri" w:hAnsiTheme="minorHAnsi" w:cstheme="minorHAnsi"/>
              </w:rPr>
            </w:pPr>
            <w:r w:rsidRPr="001812B0">
              <w:rPr>
                <w:rFonts w:asciiTheme="minorHAnsi" w:eastAsia="Calibri" w:hAnsiTheme="minorHAnsi" w:cstheme="minorHAnsi"/>
              </w:rPr>
              <w:t>Training Completed</w:t>
            </w:r>
          </w:p>
        </w:tc>
        <w:tc>
          <w:tcPr>
            <w:tcW w:w="2070" w:type="dxa"/>
            <w:vAlign w:val="center"/>
          </w:tcPr>
          <w:p w14:paraId="7BCEFDBC" w14:textId="6815CD49"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20 hours</w:t>
            </w:r>
          </w:p>
        </w:tc>
        <w:tc>
          <w:tcPr>
            <w:tcW w:w="1890" w:type="dxa"/>
            <w:vAlign w:val="center"/>
          </w:tcPr>
          <w:p w14:paraId="4EE91AE5" w14:textId="0F87AB1C"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March 24</w:t>
            </w:r>
            <w:r w:rsidR="002F364D" w:rsidRPr="001812B0">
              <w:rPr>
                <w:rFonts w:asciiTheme="minorHAnsi" w:eastAsia="Calibri" w:hAnsiTheme="minorHAnsi" w:cstheme="minorHAnsi"/>
              </w:rPr>
              <w:t>, 2025</w:t>
            </w:r>
          </w:p>
        </w:tc>
        <w:tc>
          <w:tcPr>
            <w:tcW w:w="1975" w:type="dxa"/>
            <w:vAlign w:val="center"/>
          </w:tcPr>
          <w:p w14:paraId="5FB997EF" w14:textId="1034D759" w:rsidR="000521F0"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March 31</w:t>
            </w:r>
            <w:r w:rsidR="002F364D" w:rsidRPr="001812B0">
              <w:rPr>
                <w:rFonts w:asciiTheme="minorHAnsi" w:eastAsia="Calibri" w:hAnsiTheme="minorHAnsi" w:cstheme="minorHAnsi"/>
              </w:rPr>
              <w:t>, 2025</w:t>
            </w:r>
          </w:p>
        </w:tc>
      </w:tr>
      <w:tr w:rsidR="000521F0" w:rsidRPr="00000FED" w14:paraId="4295CE6A" w14:textId="77777777" w:rsidTr="002F364D">
        <w:tc>
          <w:tcPr>
            <w:tcW w:w="3415" w:type="dxa"/>
            <w:vAlign w:val="center"/>
          </w:tcPr>
          <w:p w14:paraId="0264D1CE" w14:textId="41BCCD45" w:rsidR="000521F0" w:rsidRPr="001812B0" w:rsidRDefault="000521F0" w:rsidP="002F364D">
            <w:pPr>
              <w:spacing w:line="480" w:lineRule="auto"/>
              <w:ind w:hanging="25"/>
              <w:rPr>
                <w:rFonts w:asciiTheme="minorHAnsi" w:eastAsia="Calibri" w:hAnsiTheme="minorHAnsi" w:cstheme="minorHAnsi"/>
              </w:rPr>
            </w:pPr>
            <w:r w:rsidRPr="001812B0">
              <w:rPr>
                <w:rFonts w:asciiTheme="minorHAnsi" w:eastAsia="Calibri" w:hAnsiTheme="minorHAnsi" w:cstheme="minorHAnsi"/>
              </w:rPr>
              <w:t>Workstation Decommissioning completed</w:t>
            </w:r>
          </w:p>
        </w:tc>
        <w:tc>
          <w:tcPr>
            <w:tcW w:w="2070" w:type="dxa"/>
            <w:vAlign w:val="center"/>
          </w:tcPr>
          <w:p w14:paraId="70D178A4" w14:textId="0881B1CE"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10 hours</w:t>
            </w:r>
          </w:p>
        </w:tc>
        <w:tc>
          <w:tcPr>
            <w:tcW w:w="1890" w:type="dxa"/>
            <w:vAlign w:val="center"/>
          </w:tcPr>
          <w:p w14:paraId="2F0E1D3F" w14:textId="62BBFC54" w:rsidR="000521F0" w:rsidRPr="001812B0" w:rsidRDefault="000521F0" w:rsidP="002F364D">
            <w:pPr>
              <w:spacing w:line="480" w:lineRule="auto"/>
              <w:ind w:firstLine="0"/>
              <w:rPr>
                <w:rFonts w:asciiTheme="minorHAnsi" w:eastAsia="Calibri" w:hAnsiTheme="minorHAnsi" w:cstheme="minorHAnsi"/>
              </w:rPr>
            </w:pPr>
            <w:r w:rsidRPr="001812B0">
              <w:rPr>
                <w:rFonts w:asciiTheme="minorHAnsi" w:eastAsia="Calibri" w:hAnsiTheme="minorHAnsi" w:cstheme="minorHAnsi"/>
              </w:rPr>
              <w:t>April 1</w:t>
            </w:r>
            <w:r w:rsidR="002F364D" w:rsidRPr="001812B0">
              <w:rPr>
                <w:rFonts w:asciiTheme="minorHAnsi" w:eastAsia="Calibri" w:hAnsiTheme="minorHAnsi" w:cstheme="minorHAnsi"/>
              </w:rPr>
              <w:t>, 2025</w:t>
            </w:r>
          </w:p>
        </w:tc>
        <w:tc>
          <w:tcPr>
            <w:tcW w:w="1975" w:type="dxa"/>
            <w:vAlign w:val="center"/>
          </w:tcPr>
          <w:p w14:paraId="4B84D96B" w14:textId="60CC1454" w:rsidR="000521F0" w:rsidRPr="001812B0" w:rsidRDefault="000521F0" w:rsidP="002F364D">
            <w:pPr>
              <w:spacing w:line="480" w:lineRule="auto"/>
              <w:ind w:hanging="13"/>
              <w:rPr>
                <w:rFonts w:asciiTheme="minorHAnsi" w:eastAsia="Calibri" w:hAnsiTheme="minorHAnsi" w:cstheme="minorHAnsi"/>
              </w:rPr>
            </w:pPr>
            <w:r w:rsidRPr="001812B0">
              <w:rPr>
                <w:rFonts w:asciiTheme="minorHAnsi" w:eastAsia="Calibri" w:hAnsiTheme="minorHAnsi" w:cstheme="minorHAnsi"/>
              </w:rPr>
              <w:t>April 7</w:t>
            </w:r>
            <w:r w:rsidR="002F364D" w:rsidRPr="001812B0">
              <w:rPr>
                <w:rFonts w:asciiTheme="minorHAnsi" w:eastAsia="Calibri" w:hAnsiTheme="minorHAnsi" w:cstheme="minorHAnsi"/>
              </w:rPr>
              <w:t>, 2025</w:t>
            </w:r>
          </w:p>
        </w:tc>
      </w:tr>
    </w:tbl>
    <w:p w14:paraId="59AF20D1" w14:textId="77777777" w:rsidR="00000FED" w:rsidRPr="00000FED" w:rsidRDefault="00000FED" w:rsidP="229DB17E">
      <w:pPr>
        <w:spacing w:after="0" w:line="480" w:lineRule="auto"/>
        <w:rPr>
          <w:rFonts w:ascii="Times New Roman" w:eastAsia="Calibri" w:hAnsi="Times New Roman" w:cs="Times New Roman"/>
          <w:sz w:val="24"/>
          <w:szCs w:val="24"/>
        </w:rPr>
      </w:pPr>
    </w:p>
    <w:p w14:paraId="2E8ACCBE" w14:textId="62F09327" w:rsidR="00000FED" w:rsidRPr="00000FED" w:rsidRDefault="78B4696B" w:rsidP="229DB17E">
      <w:pPr>
        <w:pStyle w:val="Heading1"/>
        <w:keepNext w:val="0"/>
        <w:keepLines w:val="0"/>
        <w:spacing w:line="480" w:lineRule="auto"/>
      </w:pPr>
      <w:bookmarkStart w:id="32" w:name="_Toc165472024"/>
      <w:bookmarkStart w:id="33" w:name="_Toc223987729"/>
      <w:r>
        <w:t>H. Outcome</w:t>
      </w:r>
      <w:bookmarkEnd w:id="32"/>
      <w:bookmarkEnd w:id="33"/>
    </w:p>
    <w:p w14:paraId="4EB78897" w14:textId="7CC98DED" w:rsidR="006B172F" w:rsidRDefault="00CE2A79" w:rsidP="00DE0D35">
      <w:pPr>
        <w:spacing w:line="480" w:lineRule="auto"/>
      </w:pPr>
      <w:r>
        <w:t xml:space="preserve">While standard project management key performance indicators will be reported on to monitor </w:t>
      </w:r>
      <w:r w:rsidR="001812B0">
        <w:t>management's success, three primary outcomes are</w:t>
      </w:r>
      <w:r w:rsidR="006B172F">
        <w:t xml:space="preserve"> expected </w:t>
      </w:r>
      <w:r w:rsidR="007A7BF1">
        <w:t>fr</w:t>
      </w:r>
      <w:r w:rsidR="006B172F">
        <w:t>om</w:t>
      </w:r>
      <w:r w:rsidR="007A7BF1">
        <w:t xml:space="preserve"> this project. The first is the operationalization of running data science workloads</w:t>
      </w:r>
      <w:r w:rsidR="006B172F">
        <w:t xml:space="preserve"> in a scalable and orchestrated way using the modern practices described by MLOps. This will provide a system and baseline for efficient use of cloud computing technologies, offering better utilization and investment metrics. It is expected that within one year of MLOps, the current machine learning use cases will provide a net return on investment</w:t>
      </w:r>
      <w:r w:rsidR="00DE0D35">
        <w:t xml:space="preserve">. The base case for costs is established by the previous capitalized investment for HPC infrastructure and </w:t>
      </w:r>
      <w:r w:rsidR="00DE0D35">
        <w:lastRenderedPageBreak/>
        <w:t xml:space="preserve">software. For the proposed solution, the costs will be measured by several sources, and due to the consumption-based pricing by </w:t>
      </w:r>
      <w:r w:rsidR="009A2A9B">
        <w:t>the cloud service provider</w:t>
      </w:r>
      <w:r w:rsidR="00DE0D35">
        <w:t xml:space="preserve">, </w:t>
      </w:r>
      <w:r w:rsidR="009A2A9B">
        <w:t xml:space="preserve">the </w:t>
      </w:r>
      <w:r w:rsidR="006B172F">
        <w:t>AWS Cost Explorer</w:t>
      </w:r>
      <w:r w:rsidR="00DE0D35">
        <w:t xml:space="preserve"> reporting tool will be used to summarize expenditures. Other software, such as the enterprise support license for ZenML</w:t>
      </w:r>
      <w:r w:rsidR="009A2A9B">
        <w:t>,</w:t>
      </w:r>
      <w:r w:rsidR="00DE0D35">
        <w:t xml:space="preserve"> will be added to the ledger using annual contract</w:t>
      </w:r>
      <w:r w:rsidR="009A2A9B">
        <w:t xml:space="preserve"> costs</w:t>
      </w:r>
      <w:r w:rsidR="00DE0D35">
        <w:t>.</w:t>
      </w:r>
    </w:p>
    <w:p w14:paraId="73059DE9" w14:textId="4CDEC2E5" w:rsidR="007A7BF1" w:rsidRDefault="006B172F" w:rsidP="00B26B6B">
      <w:pPr>
        <w:spacing w:line="480" w:lineRule="auto"/>
      </w:pPr>
      <w:r>
        <w:t>Secondly, accuracy is vital for the bank’s evolution of machine learning use cases. Following the project’s completion, regression analysis will continue along with additional accuracy measurements</w:t>
      </w:r>
      <w:r w:rsidR="00840FA4">
        <w:t xml:space="preserve"> (</w:t>
      </w:r>
      <w:r w:rsidR="00A974BB">
        <w:t>Mishra, 2018)</w:t>
      </w:r>
      <w:r>
        <w:t>. This project will provide a standardized approach to running models and assessing the accuracy moving forward</w:t>
      </w:r>
      <w:r w:rsidR="00DE0D35">
        <w:t xml:space="preserve"> using classification accuracy. ZenML, as the core management layer, provides a function to run models as experiments using manual classification metrics as the base case. After the model runs, ZenML reports the accuracy compared to the base case as a ratio of correct predictions compared to the total number of input samples. </w:t>
      </w:r>
      <w:r>
        <w:t xml:space="preserve">The data </w:t>
      </w:r>
      <w:r w:rsidR="00DE0D35">
        <w:t xml:space="preserve">is </w:t>
      </w:r>
      <w:r>
        <w:t>collected and benchmarked against past reports.</w:t>
      </w:r>
      <w:r w:rsidR="00CE2A79">
        <w:t xml:space="preserve"> </w:t>
      </w:r>
      <w:r w:rsidR="00DE0D35">
        <w:t>Due to the high level of automation, a statistical v</w:t>
      </w:r>
      <w:r w:rsidR="00CE2A79">
        <w:t xml:space="preserve">ariance will be tracked over time </w:t>
      </w:r>
      <w:r w:rsidR="00DE0D35">
        <w:t xml:space="preserve">by </w:t>
      </w:r>
      <w:proofErr w:type="spellStart"/>
      <w:r w:rsidR="00DE0D35">
        <w:t>ZenML’s</w:t>
      </w:r>
      <w:proofErr w:type="spellEnd"/>
      <w:r w:rsidR="00DE0D35">
        <w:t xml:space="preserve"> monitoring functions </w:t>
      </w:r>
      <w:r w:rsidR="00CE2A79">
        <w:t xml:space="preserve">to </w:t>
      </w:r>
      <w:r w:rsidR="00FC5295">
        <w:t>evaluate drift continuously</w:t>
      </w:r>
      <w:r w:rsidR="00CE2A79">
        <w:t>.</w:t>
      </w:r>
    </w:p>
    <w:p w14:paraId="1DDD4E32" w14:textId="0344ED50" w:rsidR="00000FED" w:rsidRPr="00FC5295" w:rsidRDefault="006B172F" w:rsidP="00FC5295">
      <w:pPr>
        <w:spacing w:line="480" w:lineRule="auto"/>
      </w:pPr>
      <w:r>
        <w:t xml:space="preserve">Finally, the future of AI-enabled enterprises requires large language models and associated technologies to evaluate proprietary data owned by the bank. This project will validate a secure and temporary data replication method that allows production data to remain on-premises and only the data subject to analysis to be stored in AWS. The outcome will be consistent and accurate data replication with the redaction of </w:t>
      </w:r>
      <w:r w:rsidR="00B26B6B">
        <w:t>personally identifiable information (</w:t>
      </w:r>
      <w:r>
        <w:t>PII</w:t>
      </w:r>
      <w:r w:rsidR="00B26B6B">
        <w:t>)</w:t>
      </w:r>
      <w:r>
        <w:t xml:space="preserve"> and other sensitive, nonrelevant data as screened by quality sampling through a federated query.</w:t>
      </w:r>
      <w:r w:rsidR="00DE0D35">
        <w:t xml:space="preserve"> The success of this outcome will be measured by </w:t>
      </w:r>
      <w:r w:rsidR="00FC5295">
        <w:t xml:space="preserve">the maintenance team </w:t>
      </w:r>
      <w:r w:rsidR="00DE0D35">
        <w:t xml:space="preserve">running </w:t>
      </w:r>
      <w:r w:rsidR="00FC5295">
        <w:t xml:space="preserve">manual </w:t>
      </w:r>
      <w:r w:rsidR="00DE0D35">
        <w:t xml:space="preserve">audits </w:t>
      </w:r>
      <w:r w:rsidR="00FC5295">
        <w:t xml:space="preserve">through federated queries </w:t>
      </w:r>
      <w:r w:rsidR="00DE0D35">
        <w:t xml:space="preserve">to confirm the data in the S3 artifact store </w:t>
      </w:r>
      <w:r w:rsidR="00FC5295">
        <w:t xml:space="preserve">conforms to </w:t>
      </w:r>
      <w:r w:rsidR="00DE0D35">
        <w:t>the lifecycle policy</w:t>
      </w:r>
      <w:r w:rsidR="00FC5295">
        <w:t>.</w:t>
      </w:r>
      <w:bookmarkStart w:id="34" w:name="_Toc338164009"/>
    </w:p>
    <w:p w14:paraId="22FA718F" w14:textId="22153B1D" w:rsidR="00000FED" w:rsidRPr="00CE2A79" w:rsidRDefault="78B4696B" w:rsidP="00CE2A79">
      <w:pPr>
        <w:pStyle w:val="Heading1"/>
        <w:keepNext w:val="0"/>
        <w:keepLines w:val="0"/>
        <w:spacing w:line="480" w:lineRule="auto"/>
      </w:pPr>
      <w:bookmarkStart w:id="35" w:name="_Toc165472025"/>
      <w:bookmarkStart w:id="36" w:name="_Toc223987730"/>
      <w:bookmarkEnd w:id="34"/>
      <w:r>
        <w:t>References</w:t>
      </w:r>
      <w:bookmarkEnd w:id="35"/>
      <w:bookmarkEnd w:id="36"/>
    </w:p>
    <w:p w14:paraId="5DC2235A" w14:textId="3FE4BCAE" w:rsidR="001812B0" w:rsidRPr="009F61D0" w:rsidRDefault="001812B0" w:rsidP="00B557C6">
      <w:pPr>
        <w:pStyle w:val="NoSpacing"/>
        <w:tabs>
          <w:tab w:val="left" w:pos="5760"/>
        </w:tabs>
        <w:ind w:firstLine="0"/>
        <w:rPr>
          <w:rFonts w:cstheme="minorHAnsi"/>
        </w:rPr>
      </w:pPr>
      <w:r w:rsidRPr="009F61D0">
        <w:rPr>
          <w:rFonts w:cstheme="minorHAnsi"/>
        </w:rPr>
        <w:lastRenderedPageBreak/>
        <w:t xml:space="preserve">Amazon Web Services. (2024). AWS Well-Architected Framework. </w:t>
      </w:r>
      <w:hyperlink r:id="rId11" w:history="1">
        <w:r w:rsidR="009F61D0" w:rsidRPr="00EF0466">
          <w:rPr>
            <w:rStyle w:val="Hyperlink"/>
            <w:rFonts w:cstheme="minorHAnsi"/>
          </w:rPr>
          <w:t>https://docs.aws.amazon.com/pdfs /wellarchitected/latest/framework/wellarchitected-framework.pdf</w:t>
        </w:r>
      </w:hyperlink>
      <w:r w:rsidRPr="009F61D0">
        <w:rPr>
          <w:rFonts w:cstheme="minorHAnsi"/>
        </w:rPr>
        <w:t xml:space="preserve"> </w:t>
      </w:r>
    </w:p>
    <w:p w14:paraId="6EE2A297" w14:textId="77777777" w:rsidR="001812B0" w:rsidRPr="009F61D0" w:rsidRDefault="001812B0" w:rsidP="00B557C6">
      <w:pPr>
        <w:pStyle w:val="NoSpacing"/>
        <w:tabs>
          <w:tab w:val="left" w:pos="5760"/>
        </w:tabs>
        <w:ind w:firstLine="0"/>
        <w:rPr>
          <w:rFonts w:cstheme="minorHAnsi"/>
        </w:rPr>
      </w:pPr>
    </w:p>
    <w:p w14:paraId="6D2A2DE3" w14:textId="3F930700" w:rsidR="00D57343" w:rsidRPr="009F61D0" w:rsidRDefault="00D57343" w:rsidP="00B557C6">
      <w:pPr>
        <w:pStyle w:val="NoSpacing"/>
        <w:tabs>
          <w:tab w:val="left" w:pos="5760"/>
        </w:tabs>
        <w:ind w:firstLine="0"/>
        <w:rPr>
          <w:rFonts w:cstheme="minorHAnsi"/>
        </w:rPr>
      </w:pPr>
      <w:r w:rsidRPr="009F61D0">
        <w:rPr>
          <w:rFonts w:cstheme="minorHAnsi"/>
        </w:rPr>
        <w:t>Beck</w:t>
      </w:r>
      <w:r w:rsidR="008106FC">
        <w:rPr>
          <w:rFonts w:cstheme="minorHAnsi"/>
        </w:rPr>
        <w:t xml:space="preserve">, K., Beedle, M., van </w:t>
      </w:r>
      <w:proofErr w:type="spellStart"/>
      <w:r w:rsidR="008106FC">
        <w:rPr>
          <w:rFonts w:cstheme="minorHAnsi"/>
        </w:rPr>
        <w:t>Bennekum</w:t>
      </w:r>
      <w:proofErr w:type="spellEnd"/>
      <w:r w:rsidR="008106FC">
        <w:rPr>
          <w:rFonts w:cstheme="minorHAnsi"/>
        </w:rPr>
        <w:t xml:space="preserve">, A., Cockburn, A., Cunningham, W., Fowler, M., </w:t>
      </w:r>
      <w:proofErr w:type="spellStart"/>
      <w:r w:rsidR="008106FC">
        <w:rPr>
          <w:rFonts w:cstheme="minorHAnsi"/>
        </w:rPr>
        <w:t>Grenning</w:t>
      </w:r>
      <w:proofErr w:type="spellEnd"/>
      <w:r w:rsidR="008106FC">
        <w:rPr>
          <w:rFonts w:cstheme="minorHAnsi"/>
        </w:rPr>
        <w:t>, J., Highsmith, J., Hunt, A., Jeffries, R., Kern, J., Marick, B., Martin, R., Mellor, S., Schwaber, K., Sutherland, J., Thomas, D</w:t>
      </w:r>
      <w:r w:rsidRPr="009F61D0">
        <w:rPr>
          <w:rFonts w:cstheme="minorHAnsi"/>
        </w:rPr>
        <w:t xml:space="preserve">. (2001). Manifesto for Agile Software Development. </w:t>
      </w:r>
      <w:hyperlink r:id="rId12" w:history="1">
        <w:r w:rsidRPr="009F61D0">
          <w:rPr>
            <w:rStyle w:val="Hyperlink"/>
            <w:rFonts w:cstheme="minorHAnsi"/>
          </w:rPr>
          <w:t>https://agilemanifesto.org/</w:t>
        </w:r>
      </w:hyperlink>
      <w:r w:rsidRPr="009F61D0">
        <w:rPr>
          <w:rFonts w:cstheme="minorHAnsi"/>
        </w:rPr>
        <w:t xml:space="preserve"> </w:t>
      </w:r>
    </w:p>
    <w:p w14:paraId="5EBF622E" w14:textId="77777777" w:rsidR="00D57343" w:rsidRPr="009F61D0" w:rsidRDefault="00D57343" w:rsidP="00B557C6">
      <w:pPr>
        <w:pStyle w:val="NoSpacing"/>
        <w:tabs>
          <w:tab w:val="left" w:pos="5760"/>
        </w:tabs>
        <w:ind w:firstLine="0"/>
        <w:rPr>
          <w:rFonts w:cstheme="minorHAnsi"/>
        </w:rPr>
      </w:pPr>
    </w:p>
    <w:p w14:paraId="6B19F75F" w14:textId="6A087713" w:rsidR="00A974BB" w:rsidRPr="009F61D0" w:rsidRDefault="00A974BB" w:rsidP="00A974BB">
      <w:pPr>
        <w:pStyle w:val="NoSpacing"/>
        <w:tabs>
          <w:tab w:val="left" w:pos="5760"/>
        </w:tabs>
        <w:ind w:firstLine="0"/>
        <w:rPr>
          <w:rFonts w:cstheme="minorHAnsi"/>
        </w:rPr>
      </w:pPr>
      <w:r w:rsidRPr="009F61D0">
        <w:rPr>
          <w:rFonts w:cstheme="minorHAnsi"/>
        </w:rPr>
        <w:t>Blackman, R</w:t>
      </w:r>
      <w:r w:rsidR="008106FC">
        <w:rPr>
          <w:rFonts w:cstheme="minorHAnsi"/>
        </w:rPr>
        <w:t>.</w:t>
      </w:r>
      <w:r w:rsidRPr="009F61D0">
        <w:rPr>
          <w:rFonts w:cstheme="minorHAnsi"/>
        </w:rPr>
        <w:t xml:space="preserve"> </w:t>
      </w:r>
      <w:r w:rsidR="008106FC">
        <w:rPr>
          <w:rFonts w:cstheme="minorHAnsi"/>
        </w:rPr>
        <w:t>&amp;</w:t>
      </w:r>
      <w:r w:rsidRPr="009F61D0">
        <w:rPr>
          <w:rFonts w:cstheme="minorHAnsi"/>
        </w:rPr>
        <w:t xml:space="preserve"> Sipes, T. (December 13, 2022). The Risks of Empowering “Citizen Data Scientists”. </w:t>
      </w:r>
      <w:hyperlink r:id="rId13" w:history="1">
        <w:r w:rsidRPr="009F61D0">
          <w:rPr>
            <w:rStyle w:val="Hyperlink"/>
            <w:rFonts w:cstheme="minorHAnsi"/>
          </w:rPr>
          <w:t>https://hbr.org/2022/12/the-risks-of-empowering-citizen-data-scientists</w:t>
        </w:r>
      </w:hyperlink>
      <w:r w:rsidRPr="009F61D0">
        <w:rPr>
          <w:rFonts w:cstheme="minorHAnsi"/>
        </w:rPr>
        <w:t xml:space="preserve"> </w:t>
      </w:r>
    </w:p>
    <w:p w14:paraId="061B4E33" w14:textId="77777777" w:rsidR="00A974BB" w:rsidRPr="009F61D0" w:rsidRDefault="00A974BB" w:rsidP="00B557C6">
      <w:pPr>
        <w:pStyle w:val="NoSpacing"/>
        <w:tabs>
          <w:tab w:val="left" w:pos="5760"/>
        </w:tabs>
        <w:ind w:firstLine="0"/>
        <w:rPr>
          <w:rFonts w:cstheme="minorHAnsi"/>
        </w:rPr>
      </w:pPr>
    </w:p>
    <w:p w14:paraId="61BAEA8C" w14:textId="5E33D911" w:rsidR="00BC5EC9" w:rsidRPr="009F61D0" w:rsidRDefault="00BC5EC9" w:rsidP="00B557C6">
      <w:pPr>
        <w:pStyle w:val="NoSpacing"/>
        <w:tabs>
          <w:tab w:val="left" w:pos="5760"/>
        </w:tabs>
        <w:ind w:firstLine="0"/>
        <w:rPr>
          <w:rFonts w:cstheme="minorHAnsi"/>
        </w:rPr>
      </w:pPr>
      <w:r w:rsidRPr="009F61D0">
        <w:rPr>
          <w:rFonts w:cstheme="minorHAnsi"/>
        </w:rPr>
        <w:t xml:space="preserve">Crist, Carolyn. (August 7, 2024). Skill Gaps Can Cost Employers a Month of Productivity Each Year, Survey Suggests. </w:t>
      </w:r>
      <w:hyperlink r:id="rId14" w:history="1">
        <w:r w:rsidRPr="009F61D0">
          <w:rPr>
            <w:rStyle w:val="Hyperlink"/>
            <w:rFonts w:cstheme="minorHAnsi"/>
          </w:rPr>
          <w:t>https://www.hrdive.com/news/talent-data-skills-productivity</w:t>
        </w:r>
      </w:hyperlink>
      <w:r w:rsidRPr="009F61D0">
        <w:rPr>
          <w:rFonts w:cstheme="minorHAnsi"/>
        </w:rPr>
        <w:t xml:space="preserve"> </w:t>
      </w:r>
    </w:p>
    <w:p w14:paraId="4C6D62B3" w14:textId="77777777" w:rsidR="00BC5EC9" w:rsidRPr="009F61D0" w:rsidRDefault="00BC5EC9" w:rsidP="00B557C6">
      <w:pPr>
        <w:pStyle w:val="NoSpacing"/>
        <w:tabs>
          <w:tab w:val="left" w:pos="5760"/>
        </w:tabs>
        <w:ind w:firstLine="0"/>
        <w:rPr>
          <w:rFonts w:cstheme="minorHAnsi"/>
        </w:rPr>
      </w:pPr>
    </w:p>
    <w:p w14:paraId="12C07E59" w14:textId="77777777" w:rsidR="00A974BB" w:rsidRPr="009F61D0" w:rsidRDefault="00A974BB" w:rsidP="00A974BB">
      <w:pPr>
        <w:pStyle w:val="NoSpacing"/>
        <w:tabs>
          <w:tab w:val="left" w:pos="5760"/>
        </w:tabs>
        <w:ind w:firstLine="0"/>
        <w:rPr>
          <w:rFonts w:cstheme="minorHAnsi"/>
        </w:rPr>
      </w:pPr>
      <w:r w:rsidRPr="009F61D0">
        <w:rPr>
          <w:rFonts w:cstheme="minorHAnsi"/>
        </w:rPr>
        <w:t xml:space="preserve">Mehreen, Kanwal. (October 8, 2024). Step-by-Step Guide to Deploying ML Models with Docker. </w:t>
      </w:r>
      <w:hyperlink r:id="rId15" w:history="1">
        <w:r w:rsidRPr="009F61D0">
          <w:rPr>
            <w:rStyle w:val="Hyperlink"/>
            <w:rFonts w:cstheme="minorHAnsi"/>
          </w:rPr>
          <w:t>https://www.kdnuggets.com/step-by-step-guide-to-deploying-ml-models-with-docker</w:t>
        </w:r>
      </w:hyperlink>
      <w:r w:rsidRPr="009F61D0">
        <w:rPr>
          <w:rFonts w:cstheme="minorHAnsi"/>
        </w:rPr>
        <w:t xml:space="preserve"> </w:t>
      </w:r>
    </w:p>
    <w:p w14:paraId="7DBBCEC1" w14:textId="77777777" w:rsidR="00A974BB" w:rsidRPr="009F61D0" w:rsidRDefault="00A974BB" w:rsidP="00A974BB">
      <w:pPr>
        <w:pStyle w:val="NoSpacing"/>
        <w:tabs>
          <w:tab w:val="left" w:pos="5760"/>
        </w:tabs>
        <w:ind w:firstLine="0"/>
        <w:rPr>
          <w:rFonts w:cstheme="minorHAnsi"/>
        </w:rPr>
      </w:pPr>
    </w:p>
    <w:p w14:paraId="7DCE8BA0" w14:textId="385D34D0" w:rsidR="00A974BB" w:rsidRPr="009F61D0" w:rsidRDefault="00A974BB" w:rsidP="00A974BB">
      <w:pPr>
        <w:pStyle w:val="NoSpacing"/>
        <w:tabs>
          <w:tab w:val="left" w:pos="5760"/>
        </w:tabs>
        <w:ind w:firstLine="0"/>
        <w:rPr>
          <w:rFonts w:cstheme="minorHAnsi"/>
        </w:rPr>
      </w:pPr>
      <w:r w:rsidRPr="009F61D0">
        <w:rPr>
          <w:rFonts w:cstheme="minorHAnsi"/>
        </w:rPr>
        <w:t xml:space="preserve">Mishra, Aditya. (February 18, 2018). Metrics to Evaluate </w:t>
      </w:r>
      <w:r w:rsidR="009120E4">
        <w:rPr>
          <w:rFonts w:cstheme="minorHAnsi"/>
        </w:rPr>
        <w:t>Y</w:t>
      </w:r>
      <w:r w:rsidRPr="009F61D0">
        <w:rPr>
          <w:rFonts w:cstheme="minorHAnsi"/>
        </w:rPr>
        <w:t xml:space="preserve">our Machine Learning Algorithm. </w:t>
      </w:r>
      <w:hyperlink r:id="rId16" w:history="1">
        <w:r w:rsidRPr="009F61D0">
          <w:rPr>
            <w:rStyle w:val="Hyperlink"/>
            <w:rFonts w:cstheme="minorHAnsi"/>
          </w:rPr>
          <w:t>https://towardsdatascience.com/metrics-to-evaluate-your-machine-learning-algorithm-f10ba6e38234</w:t>
        </w:r>
      </w:hyperlink>
      <w:r w:rsidRPr="009F61D0">
        <w:rPr>
          <w:rFonts w:cstheme="minorHAnsi"/>
        </w:rPr>
        <w:t xml:space="preserve"> </w:t>
      </w:r>
    </w:p>
    <w:p w14:paraId="6B57B551" w14:textId="77777777" w:rsidR="00A974BB" w:rsidRPr="009F61D0" w:rsidRDefault="00A974BB" w:rsidP="00B557C6">
      <w:pPr>
        <w:pStyle w:val="NoSpacing"/>
        <w:tabs>
          <w:tab w:val="left" w:pos="5760"/>
        </w:tabs>
        <w:ind w:firstLine="0"/>
        <w:rPr>
          <w:rFonts w:cstheme="minorHAnsi"/>
        </w:rPr>
      </w:pPr>
    </w:p>
    <w:p w14:paraId="3FC0479B" w14:textId="77777777" w:rsidR="00A974BB" w:rsidRPr="009F61D0" w:rsidRDefault="00A974BB" w:rsidP="00A974BB">
      <w:pPr>
        <w:pStyle w:val="NoSpacing"/>
        <w:tabs>
          <w:tab w:val="left" w:pos="5760"/>
        </w:tabs>
        <w:ind w:firstLine="0"/>
        <w:rPr>
          <w:rFonts w:cstheme="minorHAnsi"/>
        </w:rPr>
      </w:pPr>
      <w:r w:rsidRPr="009F61D0">
        <w:rPr>
          <w:rFonts w:cstheme="minorHAnsi"/>
        </w:rPr>
        <w:t xml:space="preserve">MLFlow Project. (2024). Deployment. </w:t>
      </w:r>
      <w:hyperlink r:id="rId17" w:history="1">
        <w:r w:rsidRPr="009F61D0">
          <w:rPr>
            <w:rStyle w:val="Hyperlink"/>
            <w:rFonts w:cstheme="minorHAnsi"/>
          </w:rPr>
          <w:t>https://mlflow.org/docs/latest/deployment/index.html</w:t>
        </w:r>
      </w:hyperlink>
      <w:r w:rsidRPr="009F61D0">
        <w:rPr>
          <w:rFonts w:cstheme="minorHAnsi"/>
        </w:rPr>
        <w:t xml:space="preserve"> </w:t>
      </w:r>
    </w:p>
    <w:p w14:paraId="4E87ECA2" w14:textId="77777777" w:rsidR="00A974BB" w:rsidRPr="009F61D0" w:rsidRDefault="00A974BB" w:rsidP="00A974BB">
      <w:pPr>
        <w:pStyle w:val="NoSpacing"/>
        <w:tabs>
          <w:tab w:val="left" w:pos="5760"/>
        </w:tabs>
        <w:ind w:firstLine="0"/>
        <w:rPr>
          <w:rFonts w:cstheme="minorHAnsi"/>
        </w:rPr>
      </w:pPr>
    </w:p>
    <w:p w14:paraId="1AAC265F" w14:textId="1E8AE334" w:rsidR="00B557C6" w:rsidRPr="009F61D0" w:rsidRDefault="00B557C6" w:rsidP="00B557C6">
      <w:pPr>
        <w:pStyle w:val="NoSpacing"/>
        <w:tabs>
          <w:tab w:val="left" w:pos="5760"/>
        </w:tabs>
        <w:ind w:firstLine="0"/>
        <w:rPr>
          <w:rFonts w:cstheme="minorHAnsi"/>
        </w:rPr>
      </w:pPr>
      <w:r w:rsidRPr="009F61D0">
        <w:rPr>
          <w:rFonts w:cstheme="minorHAnsi"/>
        </w:rPr>
        <w:t xml:space="preserve">Murphy, Ian. (October 10, 2018). JPMorgan </w:t>
      </w:r>
      <w:r w:rsidR="00A974BB" w:rsidRPr="009F61D0">
        <w:rPr>
          <w:rFonts w:cstheme="minorHAnsi"/>
        </w:rPr>
        <w:t>W</w:t>
      </w:r>
      <w:r w:rsidRPr="009F61D0">
        <w:rPr>
          <w:rFonts w:cstheme="minorHAnsi"/>
        </w:rPr>
        <w:t xml:space="preserve">ants </w:t>
      </w:r>
      <w:r w:rsidR="00A974BB" w:rsidRPr="009F61D0">
        <w:rPr>
          <w:rFonts w:cstheme="minorHAnsi"/>
        </w:rPr>
        <w:t>I</w:t>
      </w:r>
      <w:r w:rsidRPr="009F61D0">
        <w:rPr>
          <w:rFonts w:cstheme="minorHAnsi"/>
        </w:rPr>
        <w:t xml:space="preserve">ts </w:t>
      </w:r>
      <w:r w:rsidR="00A974BB" w:rsidRPr="009F61D0">
        <w:rPr>
          <w:rFonts w:cstheme="minorHAnsi"/>
        </w:rPr>
        <w:t>F</w:t>
      </w:r>
      <w:r w:rsidRPr="009F61D0">
        <w:rPr>
          <w:rFonts w:cstheme="minorHAnsi"/>
        </w:rPr>
        <w:t xml:space="preserve">inancial </w:t>
      </w:r>
      <w:r w:rsidR="00A974BB" w:rsidRPr="009F61D0">
        <w:rPr>
          <w:rFonts w:cstheme="minorHAnsi"/>
        </w:rPr>
        <w:t>A</w:t>
      </w:r>
      <w:r w:rsidRPr="009F61D0">
        <w:rPr>
          <w:rFonts w:cstheme="minorHAnsi"/>
        </w:rPr>
        <w:t xml:space="preserve">nalysts to be </w:t>
      </w:r>
      <w:r w:rsidR="00A974BB" w:rsidRPr="009F61D0">
        <w:rPr>
          <w:rFonts w:cstheme="minorHAnsi"/>
        </w:rPr>
        <w:t>A</w:t>
      </w:r>
      <w:r w:rsidRPr="009F61D0">
        <w:rPr>
          <w:rFonts w:cstheme="minorHAnsi"/>
        </w:rPr>
        <w:t xml:space="preserve">ble to </w:t>
      </w:r>
      <w:r w:rsidR="00A974BB" w:rsidRPr="009F61D0">
        <w:rPr>
          <w:rFonts w:cstheme="minorHAnsi"/>
        </w:rPr>
        <w:t>C</w:t>
      </w:r>
      <w:r w:rsidRPr="009F61D0">
        <w:rPr>
          <w:rFonts w:cstheme="minorHAnsi"/>
        </w:rPr>
        <w:t xml:space="preserve">ode. </w:t>
      </w:r>
      <w:hyperlink r:id="rId18" w:history="1">
        <w:r w:rsidRPr="009F61D0">
          <w:rPr>
            <w:rStyle w:val="Hyperlink"/>
            <w:rFonts w:cstheme="minorHAnsi"/>
          </w:rPr>
          <w:t>https://www.enterprisetimes.co.uk/2018/10/10/jpmorgan-wants-its-financial-analysts-to-be-able-to-code/</w:t>
        </w:r>
      </w:hyperlink>
      <w:r w:rsidRPr="009F61D0">
        <w:rPr>
          <w:rFonts w:cstheme="minorHAnsi"/>
        </w:rPr>
        <w:t xml:space="preserve"> </w:t>
      </w:r>
    </w:p>
    <w:p w14:paraId="4539AE72" w14:textId="77777777" w:rsidR="00D57343" w:rsidRPr="009F61D0" w:rsidRDefault="00D57343" w:rsidP="00B557C6">
      <w:pPr>
        <w:pStyle w:val="NoSpacing"/>
        <w:tabs>
          <w:tab w:val="left" w:pos="5760"/>
        </w:tabs>
        <w:ind w:firstLine="0"/>
        <w:rPr>
          <w:rFonts w:cstheme="minorHAnsi"/>
        </w:rPr>
      </w:pPr>
    </w:p>
    <w:p w14:paraId="73B1A81E" w14:textId="3F09EE83" w:rsidR="00A974BB" w:rsidRPr="009F61D0" w:rsidRDefault="00A974BB" w:rsidP="00A974BB">
      <w:pPr>
        <w:pStyle w:val="NoSpacing"/>
        <w:tabs>
          <w:tab w:val="left" w:pos="5760"/>
        </w:tabs>
        <w:ind w:firstLine="0"/>
        <w:rPr>
          <w:rFonts w:cstheme="minorHAnsi"/>
        </w:rPr>
      </w:pPr>
      <w:r w:rsidRPr="009F61D0">
        <w:rPr>
          <w:rFonts w:cstheme="minorHAnsi"/>
        </w:rPr>
        <w:t xml:space="preserve">Ng, Andrew. (April 20, 2022). Machine Learning Engineering for Production (MLOps). </w:t>
      </w:r>
      <w:hyperlink r:id="rId19" w:history="1">
        <w:r w:rsidRPr="009F61D0">
          <w:rPr>
            <w:rStyle w:val="Hyperlink"/>
            <w:rFonts w:eastAsia="Calibri" w:cstheme="minorHAnsi"/>
          </w:rPr>
          <w:t>https://www.you</w:t>
        </w:r>
        <w:r w:rsidR="009F61D0" w:rsidRPr="009F61D0">
          <w:rPr>
            <w:rStyle w:val="Hyperlink"/>
            <w:rFonts w:eastAsia="Calibri" w:cstheme="minorHAnsi"/>
          </w:rPr>
          <w:t xml:space="preserve"> </w:t>
        </w:r>
        <w:r w:rsidRPr="009F61D0">
          <w:rPr>
            <w:rStyle w:val="Hyperlink"/>
            <w:rFonts w:eastAsia="Calibri" w:cstheme="minorHAnsi"/>
          </w:rPr>
          <w:t>tube.com/</w:t>
        </w:r>
        <w:proofErr w:type="spellStart"/>
        <w:r w:rsidRPr="009F61D0">
          <w:rPr>
            <w:rStyle w:val="Hyperlink"/>
            <w:rFonts w:eastAsia="Calibri" w:cstheme="minorHAnsi"/>
          </w:rPr>
          <w:t>playlist?list</w:t>
        </w:r>
        <w:proofErr w:type="spellEnd"/>
        <w:r w:rsidRPr="009F61D0">
          <w:rPr>
            <w:rStyle w:val="Hyperlink"/>
            <w:rFonts w:eastAsia="Calibri" w:cstheme="minorHAnsi"/>
          </w:rPr>
          <w:t>=PLkDaE6sCZn6GMoA0wbpJLi3t34Gd8l0aK</w:t>
        </w:r>
      </w:hyperlink>
      <w:r w:rsidRPr="009F61D0">
        <w:rPr>
          <w:rFonts w:cstheme="minorHAnsi"/>
        </w:rPr>
        <w:t xml:space="preserve"> </w:t>
      </w:r>
    </w:p>
    <w:p w14:paraId="018B6C0E" w14:textId="77777777" w:rsidR="00A974BB" w:rsidRPr="009F61D0" w:rsidRDefault="00A974BB" w:rsidP="00A974BB">
      <w:pPr>
        <w:pStyle w:val="NoSpacing"/>
        <w:tabs>
          <w:tab w:val="left" w:pos="5760"/>
        </w:tabs>
        <w:ind w:firstLine="0"/>
        <w:rPr>
          <w:rFonts w:cstheme="minorHAnsi"/>
        </w:rPr>
      </w:pPr>
    </w:p>
    <w:p w14:paraId="068AE5CF" w14:textId="095DFA70" w:rsidR="00A974BB" w:rsidRPr="009F61D0" w:rsidRDefault="00A974BB" w:rsidP="00A974BB">
      <w:pPr>
        <w:pStyle w:val="NoSpacing"/>
        <w:tabs>
          <w:tab w:val="left" w:pos="5760"/>
        </w:tabs>
        <w:ind w:firstLine="0"/>
        <w:rPr>
          <w:rFonts w:cstheme="minorHAnsi"/>
        </w:rPr>
      </w:pPr>
      <w:r w:rsidRPr="009F61D0">
        <w:rPr>
          <w:rFonts w:cstheme="minorHAnsi"/>
        </w:rPr>
        <w:t xml:space="preserve">Nguyen, Trinh. (September 12, 2023). Top 5 Practical MLOps Use Cases. </w:t>
      </w:r>
      <w:hyperlink r:id="rId20" w:history="1">
        <w:r w:rsidRPr="009F61D0">
          <w:rPr>
            <w:rStyle w:val="Hyperlink"/>
            <w:rFonts w:cstheme="minorHAnsi"/>
          </w:rPr>
          <w:t>https://www.neurond.</w:t>
        </w:r>
        <w:r w:rsidR="009F61D0" w:rsidRPr="009F61D0">
          <w:rPr>
            <w:rStyle w:val="Hyperlink"/>
            <w:rFonts w:cstheme="minorHAnsi"/>
          </w:rPr>
          <w:t xml:space="preserve"> </w:t>
        </w:r>
        <w:r w:rsidRPr="009F61D0">
          <w:rPr>
            <w:rStyle w:val="Hyperlink"/>
            <w:rFonts w:cstheme="minorHAnsi"/>
          </w:rPr>
          <w:t>com/blog/</w:t>
        </w:r>
        <w:proofErr w:type="spellStart"/>
        <w:r w:rsidRPr="009F61D0">
          <w:rPr>
            <w:rStyle w:val="Hyperlink"/>
            <w:rFonts w:cstheme="minorHAnsi"/>
          </w:rPr>
          <w:t>mlops</w:t>
        </w:r>
        <w:proofErr w:type="spellEnd"/>
        <w:r w:rsidRPr="009F61D0">
          <w:rPr>
            <w:rStyle w:val="Hyperlink"/>
            <w:rFonts w:cstheme="minorHAnsi"/>
          </w:rPr>
          <w:t>-use-cases</w:t>
        </w:r>
      </w:hyperlink>
      <w:r w:rsidRPr="009F61D0">
        <w:rPr>
          <w:rFonts w:cstheme="minorHAnsi"/>
        </w:rPr>
        <w:t xml:space="preserve"> </w:t>
      </w:r>
    </w:p>
    <w:p w14:paraId="199EF5A1" w14:textId="77777777" w:rsidR="00A974BB" w:rsidRPr="009F61D0" w:rsidRDefault="00A974BB" w:rsidP="00A974BB">
      <w:pPr>
        <w:pStyle w:val="NoSpacing"/>
        <w:tabs>
          <w:tab w:val="left" w:pos="5760"/>
        </w:tabs>
        <w:ind w:firstLine="0"/>
        <w:rPr>
          <w:rFonts w:cstheme="minorHAnsi"/>
        </w:rPr>
      </w:pPr>
    </w:p>
    <w:p w14:paraId="6B1D5D1D" w14:textId="47D1A1DD" w:rsidR="00447181" w:rsidRPr="009F61D0" w:rsidRDefault="00447181" w:rsidP="00B557C6">
      <w:pPr>
        <w:pStyle w:val="NoSpacing"/>
        <w:tabs>
          <w:tab w:val="left" w:pos="5760"/>
        </w:tabs>
        <w:ind w:firstLine="0"/>
        <w:rPr>
          <w:rFonts w:cstheme="minorHAnsi"/>
        </w:rPr>
      </w:pPr>
      <w:r w:rsidRPr="009F61D0">
        <w:rPr>
          <w:rFonts w:cstheme="minorHAnsi"/>
        </w:rPr>
        <w:t xml:space="preserve">Rand, Chaim. (November 28, 2021). 6 Steps to Migrating Your Machine Learning Project to the Cloud. </w:t>
      </w:r>
      <w:hyperlink r:id="rId21" w:history="1">
        <w:r w:rsidRPr="009F61D0">
          <w:rPr>
            <w:rStyle w:val="Hyperlink"/>
            <w:rFonts w:cstheme="minorHAnsi"/>
          </w:rPr>
          <w:t>https://towardsdatascience.com/6-steps-to-migrating-your-machine-learning-project-to-the-cloud-6d9b6e4f18e0</w:t>
        </w:r>
      </w:hyperlink>
      <w:r w:rsidRPr="009F61D0">
        <w:rPr>
          <w:rFonts w:cstheme="minorHAnsi"/>
        </w:rPr>
        <w:t xml:space="preserve"> </w:t>
      </w:r>
    </w:p>
    <w:p w14:paraId="2E3ACADC" w14:textId="77777777" w:rsidR="00447181" w:rsidRPr="009F61D0" w:rsidRDefault="00447181" w:rsidP="00B557C6">
      <w:pPr>
        <w:pStyle w:val="NoSpacing"/>
        <w:tabs>
          <w:tab w:val="left" w:pos="5760"/>
        </w:tabs>
        <w:ind w:firstLine="0"/>
        <w:rPr>
          <w:rFonts w:cstheme="minorHAnsi"/>
        </w:rPr>
      </w:pPr>
    </w:p>
    <w:p w14:paraId="4EE313F3" w14:textId="3328F661" w:rsidR="00A974BB" w:rsidRPr="009F61D0" w:rsidRDefault="00A974BB" w:rsidP="00B557C6">
      <w:pPr>
        <w:pStyle w:val="NoSpacing"/>
        <w:tabs>
          <w:tab w:val="left" w:pos="5760"/>
        </w:tabs>
        <w:ind w:firstLine="0"/>
        <w:rPr>
          <w:rFonts w:cstheme="minorHAnsi"/>
        </w:rPr>
      </w:pPr>
      <w:r w:rsidRPr="009F61D0">
        <w:rPr>
          <w:rFonts w:cstheme="minorHAnsi"/>
        </w:rPr>
        <w:t>Scully</w:t>
      </w:r>
      <w:r w:rsidR="008106FC">
        <w:rPr>
          <w:rFonts w:cstheme="minorHAnsi"/>
        </w:rPr>
        <w:t xml:space="preserve"> D., Holt, G., Golovin, D., Davydov, E., Phillips, T., Ebner, D., Chaudhary, V., Young, M., Crespo, J., Dennison, D</w:t>
      </w:r>
      <w:r w:rsidRPr="009F61D0">
        <w:rPr>
          <w:rFonts w:cstheme="minorHAnsi"/>
        </w:rPr>
        <w:t xml:space="preserve">. (January 2015). Hidden Technical Debt in Machine Learning Systems. </w:t>
      </w:r>
      <w:hyperlink r:id="rId22" w:history="1">
        <w:r w:rsidRPr="009F61D0">
          <w:rPr>
            <w:rStyle w:val="Hyperlink"/>
            <w:rFonts w:cstheme="minorHAnsi"/>
          </w:rPr>
          <w:t>https://proceedings.</w:t>
        </w:r>
        <w:r w:rsidR="009F61D0" w:rsidRPr="009F61D0">
          <w:rPr>
            <w:rStyle w:val="Hyperlink"/>
            <w:rFonts w:cstheme="minorHAnsi"/>
          </w:rPr>
          <w:t xml:space="preserve"> </w:t>
        </w:r>
        <w:r w:rsidRPr="009F61D0">
          <w:rPr>
            <w:rStyle w:val="Hyperlink"/>
            <w:rFonts w:cstheme="minorHAnsi"/>
          </w:rPr>
          <w:t>neurips.cc/paper_files/paper/2015/file/86df7dcfd896fcaf2674f757a2463eba-Paper.pdf</w:t>
        </w:r>
      </w:hyperlink>
      <w:r w:rsidRPr="009F61D0">
        <w:rPr>
          <w:rFonts w:cstheme="minorHAnsi"/>
        </w:rPr>
        <w:t xml:space="preserve"> </w:t>
      </w:r>
    </w:p>
    <w:p w14:paraId="0DBC16F2" w14:textId="77777777" w:rsidR="00A974BB" w:rsidRPr="009F61D0" w:rsidRDefault="00A974BB" w:rsidP="00B557C6">
      <w:pPr>
        <w:pStyle w:val="NoSpacing"/>
        <w:tabs>
          <w:tab w:val="left" w:pos="5760"/>
        </w:tabs>
        <w:ind w:firstLine="0"/>
        <w:rPr>
          <w:rFonts w:cstheme="minorHAnsi"/>
        </w:rPr>
      </w:pPr>
    </w:p>
    <w:p w14:paraId="2EA72DF7" w14:textId="788126D8" w:rsidR="00447181" w:rsidRPr="009F61D0" w:rsidRDefault="00447181" w:rsidP="00B557C6">
      <w:pPr>
        <w:pStyle w:val="NoSpacing"/>
        <w:tabs>
          <w:tab w:val="left" w:pos="5760"/>
        </w:tabs>
        <w:ind w:firstLine="0"/>
        <w:rPr>
          <w:rFonts w:cstheme="minorHAnsi"/>
        </w:rPr>
      </w:pPr>
      <w:r w:rsidRPr="009F61D0">
        <w:rPr>
          <w:rFonts w:cstheme="minorHAnsi"/>
        </w:rPr>
        <w:t xml:space="preserve">Simon, Julien. (June 22, 2020). Deep Dive on TensorFlow Training with Amazon SageMaker and Amazon S3. </w:t>
      </w:r>
      <w:hyperlink r:id="rId23" w:history="1">
        <w:r w:rsidRPr="009F61D0">
          <w:rPr>
            <w:rStyle w:val="Hyperlink"/>
            <w:rFonts w:cstheme="minorHAnsi"/>
          </w:rPr>
          <w:t>https://julsimon.medium.com/deep-dive-on-tensorflow-training-with-amazon-sagemaker-and-amazon-s3-12038828075c</w:t>
        </w:r>
      </w:hyperlink>
      <w:r w:rsidRPr="009F61D0">
        <w:rPr>
          <w:rFonts w:cstheme="minorHAnsi"/>
        </w:rPr>
        <w:t xml:space="preserve"> </w:t>
      </w:r>
    </w:p>
    <w:p w14:paraId="7C22B54D" w14:textId="77777777" w:rsidR="00447181" w:rsidRPr="009F61D0" w:rsidRDefault="00447181" w:rsidP="00B557C6">
      <w:pPr>
        <w:pStyle w:val="NoSpacing"/>
        <w:tabs>
          <w:tab w:val="left" w:pos="5760"/>
        </w:tabs>
        <w:ind w:firstLine="0"/>
        <w:rPr>
          <w:rFonts w:cstheme="minorHAnsi"/>
        </w:rPr>
      </w:pPr>
    </w:p>
    <w:p w14:paraId="64FF7C62" w14:textId="0EBF997D" w:rsidR="00D41C66" w:rsidRDefault="00D41C66" w:rsidP="00A974BB">
      <w:pPr>
        <w:pStyle w:val="NoSpacing"/>
        <w:tabs>
          <w:tab w:val="left" w:pos="5760"/>
        </w:tabs>
        <w:ind w:firstLine="0"/>
        <w:rPr>
          <w:rFonts w:cstheme="minorHAnsi"/>
        </w:rPr>
      </w:pPr>
      <w:r>
        <w:rPr>
          <w:rFonts w:cstheme="minorHAnsi"/>
        </w:rPr>
        <w:t>Singla</w:t>
      </w:r>
      <w:r w:rsidR="008106FC">
        <w:rPr>
          <w:rFonts w:cstheme="minorHAnsi"/>
        </w:rPr>
        <w:t xml:space="preserve">, A., </w:t>
      </w:r>
      <w:proofErr w:type="spellStart"/>
      <w:r w:rsidR="008106FC">
        <w:rPr>
          <w:rFonts w:cstheme="minorHAnsi"/>
        </w:rPr>
        <w:t>Sukharevsky</w:t>
      </w:r>
      <w:proofErr w:type="spellEnd"/>
      <w:r w:rsidR="008106FC">
        <w:rPr>
          <w:rFonts w:cstheme="minorHAnsi"/>
        </w:rPr>
        <w:t>, A., Yee, L., Chui, M., Hall, B</w:t>
      </w:r>
      <w:r>
        <w:rPr>
          <w:rFonts w:cstheme="minorHAnsi"/>
        </w:rPr>
        <w:t xml:space="preserve">. (May 30, 2024). The State of AI in Early 2024. </w:t>
      </w:r>
      <w:hyperlink r:id="rId24" w:history="1">
        <w:r w:rsidRPr="00115FCD">
          <w:rPr>
            <w:rStyle w:val="Hyperlink"/>
            <w:rFonts w:cstheme="minorHAnsi"/>
          </w:rPr>
          <w:t>https://www.mckinsey.com/capabilities /</w:t>
        </w:r>
        <w:proofErr w:type="spellStart"/>
        <w:r w:rsidRPr="00115FCD">
          <w:rPr>
            <w:rStyle w:val="Hyperlink"/>
            <w:rFonts w:cstheme="minorHAnsi"/>
          </w:rPr>
          <w:t>quantumblack</w:t>
        </w:r>
        <w:proofErr w:type="spellEnd"/>
        <w:r w:rsidRPr="00115FCD">
          <w:rPr>
            <w:rStyle w:val="Hyperlink"/>
            <w:rFonts w:cstheme="minorHAnsi"/>
          </w:rPr>
          <w:t>/our-insights/the-state-of-ai</w:t>
        </w:r>
      </w:hyperlink>
      <w:r>
        <w:rPr>
          <w:rFonts w:cstheme="minorHAnsi"/>
        </w:rPr>
        <w:t xml:space="preserve"> </w:t>
      </w:r>
    </w:p>
    <w:p w14:paraId="7990421B" w14:textId="77777777" w:rsidR="00D41C66" w:rsidRDefault="00D41C66" w:rsidP="00A974BB">
      <w:pPr>
        <w:pStyle w:val="NoSpacing"/>
        <w:tabs>
          <w:tab w:val="left" w:pos="5760"/>
        </w:tabs>
        <w:ind w:firstLine="0"/>
        <w:rPr>
          <w:rFonts w:cstheme="minorHAnsi"/>
        </w:rPr>
      </w:pPr>
    </w:p>
    <w:p w14:paraId="1046A37B" w14:textId="38539537" w:rsidR="00A974BB" w:rsidRPr="009F61D0" w:rsidRDefault="00A974BB" w:rsidP="00A974BB">
      <w:pPr>
        <w:pStyle w:val="NoSpacing"/>
        <w:tabs>
          <w:tab w:val="left" w:pos="5760"/>
        </w:tabs>
        <w:ind w:firstLine="0"/>
        <w:rPr>
          <w:rFonts w:cstheme="minorHAnsi"/>
        </w:rPr>
      </w:pPr>
      <w:r w:rsidRPr="009F61D0">
        <w:rPr>
          <w:rFonts w:cstheme="minorHAnsi"/>
        </w:rPr>
        <w:lastRenderedPageBreak/>
        <w:t xml:space="preserve">Sliger, M. (2008). Agile project management and the PMBOK® guide. </w:t>
      </w:r>
      <w:hyperlink r:id="rId25" w:history="1">
        <w:r w:rsidR="009F61D0" w:rsidRPr="009F61D0">
          <w:rPr>
            <w:rStyle w:val="Hyperlink"/>
            <w:rFonts w:cstheme="minorHAnsi"/>
          </w:rPr>
          <w:t>https://www.pmi.org/learning/ library/agile-project-management-pmbok-waterfall-7042</w:t>
        </w:r>
      </w:hyperlink>
      <w:r w:rsidR="009F61D0" w:rsidRPr="009F61D0">
        <w:rPr>
          <w:rFonts w:cstheme="minorHAnsi"/>
        </w:rPr>
        <w:t xml:space="preserve"> </w:t>
      </w:r>
    </w:p>
    <w:p w14:paraId="3C728283" w14:textId="77777777" w:rsidR="00447181" w:rsidRPr="009F61D0" w:rsidRDefault="00447181" w:rsidP="00B557C6">
      <w:pPr>
        <w:pStyle w:val="NoSpacing"/>
        <w:tabs>
          <w:tab w:val="left" w:pos="5760"/>
        </w:tabs>
        <w:ind w:firstLine="0"/>
        <w:rPr>
          <w:rFonts w:cstheme="minorHAnsi"/>
        </w:rPr>
      </w:pPr>
    </w:p>
    <w:p w14:paraId="328240A3" w14:textId="219C8DAE" w:rsidR="00A974BB" w:rsidRPr="009F61D0" w:rsidRDefault="00A974BB" w:rsidP="00A974BB">
      <w:pPr>
        <w:pStyle w:val="NoSpacing"/>
        <w:tabs>
          <w:tab w:val="left" w:pos="5760"/>
        </w:tabs>
        <w:ind w:firstLine="0"/>
        <w:rPr>
          <w:rFonts w:cstheme="minorHAnsi"/>
        </w:rPr>
      </w:pPr>
      <w:r w:rsidRPr="009F61D0">
        <w:rPr>
          <w:rFonts w:cstheme="minorHAnsi"/>
        </w:rPr>
        <w:t>Visengeriyeva</w:t>
      </w:r>
      <w:r w:rsidR="00F1262D">
        <w:rPr>
          <w:rFonts w:cstheme="minorHAnsi"/>
        </w:rPr>
        <w:t xml:space="preserve">, L., Kammer, A., Bär, I., Kniesz, A., </w:t>
      </w:r>
      <w:proofErr w:type="spellStart"/>
      <w:r w:rsidR="00F1262D">
        <w:rPr>
          <w:rFonts w:cstheme="minorHAnsi"/>
        </w:rPr>
        <w:t>Plöd</w:t>
      </w:r>
      <w:proofErr w:type="spellEnd"/>
      <w:r w:rsidR="00F1262D">
        <w:rPr>
          <w:rFonts w:cstheme="minorHAnsi"/>
        </w:rPr>
        <w:t xml:space="preserve">, </w:t>
      </w:r>
      <w:proofErr w:type="gramStart"/>
      <w:r w:rsidR="00F1262D">
        <w:rPr>
          <w:rFonts w:cstheme="minorHAnsi"/>
        </w:rPr>
        <w:t>M.</w:t>
      </w:r>
      <w:r w:rsidRPr="009F61D0">
        <w:rPr>
          <w:rFonts w:cstheme="minorHAnsi"/>
        </w:rPr>
        <w:t>.</w:t>
      </w:r>
      <w:proofErr w:type="gramEnd"/>
      <w:r w:rsidRPr="009F61D0">
        <w:rPr>
          <w:rFonts w:cstheme="minorHAnsi"/>
        </w:rPr>
        <w:t xml:space="preserve"> (2024). Why You Might Want to Use Machine Learning. </w:t>
      </w:r>
      <w:hyperlink r:id="rId26" w:history="1">
        <w:r w:rsidR="009F61D0" w:rsidRPr="00EF0466">
          <w:rPr>
            <w:rStyle w:val="Hyperlink"/>
            <w:rFonts w:cstheme="minorHAnsi"/>
          </w:rPr>
          <w:t>https://ml-ops.org/content /motivation</w:t>
        </w:r>
      </w:hyperlink>
      <w:r w:rsidRPr="009F61D0">
        <w:rPr>
          <w:rFonts w:cstheme="minorHAnsi"/>
        </w:rPr>
        <w:t xml:space="preserve"> </w:t>
      </w:r>
    </w:p>
    <w:p w14:paraId="49F675E5" w14:textId="77777777" w:rsidR="00A974BB" w:rsidRPr="009F61D0" w:rsidRDefault="00A974BB" w:rsidP="00A974BB">
      <w:pPr>
        <w:pStyle w:val="NoSpacing"/>
        <w:tabs>
          <w:tab w:val="left" w:pos="5760"/>
        </w:tabs>
        <w:ind w:firstLine="0"/>
        <w:rPr>
          <w:rFonts w:cstheme="minorHAnsi"/>
        </w:rPr>
      </w:pPr>
    </w:p>
    <w:p w14:paraId="0F15B360" w14:textId="6DD606FB" w:rsidR="00A974BB" w:rsidRPr="009F61D0" w:rsidRDefault="00A974BB" w:rsidP="00A974BB">
      <w:pPr>
        <w:pStyle w:val="NoSpacing"/>
        <w:tabs>
          <w:tab w:val="left" w:pos="5760"/>
        </w:tabs>
        <w:ind w:firstLine="0"/>
        <w:rPr>
          <w:rFonts w:cstheme="minorHAnsi"/>
        </w:rPr>
      </w:pPr>
      <w:r w:rsidRPr="009F61D0">
        <w:rPr>
          <w:rFonts w:cstheme="minorHAnsi"/>
        </w:rPr>
        <w:t xml:space="preserve">Wang, Peter. (November 2, 2023). How the Cloud Is Changing Data Science. </w:t>
      </w:r>
      <w:hyperlink r:id="rId27" w:history="1">
        <w:r w:rsidR="009F61D0" w:rsidRPr="00EF0466">
          <w:rPr>
            <w:rStyle w:val="Hyperlink"/>
            <w:rFonts w:cstheme="minorHAnsi"/>
          </w:rPr>
          <w:t>https://hbr.org/2023 /11/how-the-cloud-is-changing-data-science</w:t>
        </w:r>
      </w:hyperlink>
      <w:r w:rsidRPr="009F61D0">
        <w:rPr>
          <w:rFonts w:cstheme="minorHAnsi"/>
        </w:rPr>
        <w:t xml:space="preserve"> </w:t>
      </w:r>
    </w:p>
    <w:p w14:paraId="4E8F33E7" w14:textId="77777777" w:rsidR="00A974BB" w:rsidRPr="009F61D0" w:rsidRDefault="00A974BB" w:rsidP="00A974BB">
      <w:pPr>
        <w:pStyle w:val="NoSpacing"/>
        <w:tabs>
          <w:tab w:val="left" w:pos="5760"/>
        </w:tabs>
        <w:ind w:firstLine="0"/>
        <w:rPr>
          <w:rFonts w:cstheme="minorHAnsi"/>
        </w:rPr>
      </w:pPr>
    </w:p>
    <w:p w14:paraId="131E4408" w14:textId="77777777" w:rsidR="00A974BB" w:rsidRPr="009F61D0" w:rsidRDefault="00A974BB" w:rsidP="00A974BB">
      <w:pPr>
        <w:pStyle w:val="NoSpacing"/>
        <w:tabs>
          <w:tab w:val="left" w:pos="5760"/>
        </w:tabs>
        <w:ind w:firstLine="0"/>
        <w:rPr>
          <w:rFonts w:cstheme="minorHAnsi"/>
        </w:rPr>
      </w:pPr>
      <w:r w:rsidRPr="009F61D0">
        <w:rPr>
          <w:rFonts w:cstheme="minorHAnsi"/>
        </w:rPr>
        <w:t xml:space="preserve">ZenML. (2024). System Architecture. </w:t>
      </w:r>
      <w:hyperlink r:id="rId28" w:history="1">
        <w:r w:rsidRPr="009F61D0">
          <w:rPr>
            <w:rStyle w:val="Hyperlink"/>
            <w:rFonts w:cstheme="minorHAnsi"/>
          </w:rPr>
          <w:t>https://docs.zenml.io/getting-started/system-architectures</w:t>
        </w:r>
      </w:hyperlink>
      <w:r w:rsidRPr="009F61D0">
        <w:rPr>
          <w:rFonts w:cstheme="minorHAnsi"/>
        </w:rPr>
        <w:t xml:space="preserve"> </w:t>
      </w:r>
    </w:p>
    <w:p w14:paraId="4EBC8D36" w14:textId="77777777" w:rsidR="00A974BB" w:rsidRDefault="00A974BB" w:rsidP="00B557C6">
      <w:pPr>
        <w:pStyle w:val="NoSpacing"/>
        <w:tabs>
          <w:tab w:val="left" w:pos="5760"/>
        </w:tabs>
        <w:ind w:firstLine="0"/>
      </w:pPr>
    </w:p>
    <w:p w14:paraId="77714B4A" w14:textId="704407DB" w:rsidR="00B40B8C" w:rsidRDefault="00B40B8C" w:rsidP="00B557C6">
      <w:pPr>
        <w:pStyle w:val="NoSpacing"/>
        <w:tabs>
          <w:tab w:val="left" w:pos="5760"/>
        </w:tabs>
        <w:ind w:firstLine="0"/>
      </w:pPr>
    </w:p>
    <w:p w14:paraId="71167CFC" w14:textId="6E1BC65B" w:rsidR="0011339B" w:rsidRDefault="00B40B8C">
      <w:pPr>
        <w:ind w:firstLine="0"/>
      </w:pPr>
      <w:r>
        <w:br w:type="page"/>
      </w:r>
    </w:p>
    <w:p w14:paraId="4B8451E9" w14:textId="61C2B053" w:rsidR="0011339B" w:rsidRDefault="0011339B" w:rsidP="002F544D">
      <w:pPr>
        <w:pStyle w:val="Heading1"/>
        <w:ind w:firstLine="0"/>
      </w:pPr>
      <w:bookmarkStart w:id="37" w:name="_Toc223987731"/>
      <w:r>
        <w:lastRenderedPageBreak/>
        <w:t>Appendix A</w:t>
      </w:r>
      <w:bookmarkEnd w:id="37"/>
    </w:p>
    <w:p w14:paraId="61D3673D" w14:textId="77777777" w:rsidR="002F544D" w:rsidRPr="002F544D" w:rsidRDefault="002F544D" w:rsidP="002F544D">
      <w:pPr>
        <w:jc w:val="center"/>
      </w:pPr>
    </w:p>
    <w:p w14:paraId="5901DE15" w14:textId="691F9CE8" w:rsidR="0011339B" w:rsidRDefault="0011339B" w:rsidP="002F544D">
      <w:pPr>
        <w:ind w:firstLine="0"/>
        <w:jc w:val="center"/>
      </w:pPr>
      <w:r>
        <w:t>Logical Diagram of Current Architecture</w:t>
      </w:r>
    </w:p>
    <w:p w14:paraId="46F79E32" w14:textId="0F7EF6B8" w:rsidR="0011339B" w:rsidRDefault="0011339B" w:rsidP="0011339B">
      <w:pPr>
        <w:ind w:firstLine="0"/>
        <w:jc w:val="center"/>
      </w:pPr>
      <w:r>
        <w:rPr>
          <w:noProof/>
        </w:rPr>
        <w:drawing>
          <wp:inline distT="0" distB="0" distL="0" distR="0" wp14:anchorId="14CBAC57" wp14:editId="7F0306E5">
            <wp:extent cx="4787900" cy="2070100"/>
            <wp:effectExtent l="0" t="0" r="0" b="0"/>
            <wp:docPr id="76436473" name="Picture 2" descr="A computer screen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6473" name="Picture 2" descr="A computer screen sho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87900" cy="2070100"/>
                    </a:xfrm>
                    <a:prstGeom prst="rect">
                      <a:avLst/>
                    </a:prstGeom>
                  </pic:spPr>
                </pic:pic>
              </a:graphicData>
            </a:graphic>
          </wp:inline>
        </w:drawing>
      </w:r>
    </w:p>
    <w:p w14:paraId="54F9C8F4" w14:textId="0D9F17BA" w:rsidR="0011339B" w:rsidRDefault="0011339B" w:rsidP="0011339B">
      <w:pPr>
        <w:ind w:firstLine="0"/>
      </w:pPr>
      <w:r>
        <w:br w:type="page"/>
      </w:r>
    </w:p>
    <w:p w14:paraId="668AA760" w14:textId="6F09440E" w:rsidR="00B40B8C" w:rsidRDefault="00B40B8C" w:rsidP="002F544D">
      <w:pPr>
        <w:pStyle w:val="Heading1"/>
        <w:ind w:firstLine="0"/>
      </w:pPr>
      <w:bookmarkStart w:id="38" w:name="_Toc223987732"/>
      <w:r>
        <w:lastRenderedPageBreak/>
        <w:t xml:space="preserve">Appendix </w:t>
      </w:r>
      <w:r w:rsidR="0011339B">
        <w:t>B</w:t>
      </w:r>
      <w:bookmarkEnd w:id="38"/>
    </w:p>
    <w:p w14:paraId="2DD0B2AA" w14:textId="77777777" w:rsidR="00B40B8C" w:rsidRDefault="00B40B8C" w:rsidP="00B40B8C">
      <w:pPr>
        <w:pStyle w:val="NoSpacing"/>
        <w:tabs>
          <w:tab w:val="left" w:pos="5760"/>
        </w:tabs>
        <w:ind w:firstLine="0"/>
        <w:jc w:val="center"/>
      </w:pPr>
    </w:p>
    <w:p w14:paraId="7DED7EB2" w14:textId="21BCC17E" w:rsidR="00B40B8C" w:rsidRDefault="00B40B8C" w:rsidP="00B40B8C">
      <w:pPr>
        <w:pStyle w:val="NoSpacing"/>
        <w:tabs>
          <w:tab w:val="left" w:pos="5760"/>
        </w:tabs>
        <w:ind w:firstLine="0"/>
        <w:jc w:val="center"/>
      </w:pPr>
      <w:r>
        <w:t>Logical Diagram of Proposed Solution</w:t>
      </w:r>
    </w:p>
    <w:p w14:paraId="10580475" w14:textId="77777777" w:rsidR="008B3CAE" w:rsidRDefault="008B3CAE" w:rsidP="00B40B8C">
      <w:pPr>
        <w:pStyle w:val="NoSpacing"/>
        <w:tabs>
          <w:tab w:val="left" w:pos="5760"/>
        </w:tabs>
        <w:ind w:firstLine="0"/>
        <w:jc w:val="center"/>
      </w:pPr>
    </w:p>
    <w:p w14:paraId="3CFC4D7F" w14:textId="1E7D3E7F" w:rsidR="00BD4ACC" w:rsidRDefault="008B3CAE" w:rsidP="00B40B8C">
      <w:pPr>
        <w:pStyle w:val="NoSpacing"/>
        <w:tabs>
          <w:tab w:val="left" w:pos="5760"/>
        </w:tabs>
        <w:ind w:firstLine="0"/>
        <w:jc w:val="center"/>
      </w:pPr>
      <w:r>
        <w:rPr>
          <w:noProof/>
        </w:rPr>
        <w:drawing>
          <wp:inline distT="0" distB="0" distL="0" distR="0" wp14:anchorId="23A546EB" wp14:editId="1DB86F3C">
            <wp:extent cx="5016500" cy="3302000"/>
            <wp:effectExtent l="0" t="0" r="0" b="0"/>
            <wp:docPr id="1220497122"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97122" name="Picture 1" descr="A computer screen 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016500" cy="3302000"/>
                    </a:xfrm>
                    <a:prstGeom prst="rect">
                      <a:avLst/>
                    </a:prstGeom>
                  </pic:spPr>
                </pic:pic>
              </a:graphicData>
            </a:graphic>
          </wp:inline>
        </w:drawing>
      </w:r>
    </w:p>
    <w:p w14:paraId="45D3473B" w14:textId="77777777" w:rsidR="00BD4ACC" w:rsidRDefault="00BD4ACC">
      <w:pPr>
        <w:ind w:firstLine="0"/>
      </w:pPr>
      <w:r>
        <w:br w:type="page"/>
      </w:r>
    </w:p>
    <w:p w14:paraId="4014FDB8" w14:textId="77777777" w:rsidR="00BD4ACC" w:rsidRPr="00000FED" w:rsidRDefault="00BD4ACC" w:rsidP="00BD4ACC">
      <w:pPr>
        <w:pStyle w:val="Heading1"/>
        <w:keepNext w:val="0"/>
        <w:keepLines w:val="0"/>
        <w:spacing w:line="480" w:lineRule="auto"/>
        <w:ind w:firstLine="0"/>
        <w:rPr>
          <w:rFonts w:eastAsiaTheme="minorEastAsia"/>
        </w:rPr>
      </w:pPr>
      <w:bookmarkStart w:id="39" w:name="_Toc187177231"/>
      <w:bookmarkStart w:id="40" w:name="_Toc223987733"/>
      <w:r>
        <w:lastRenderedPageBreak/>
        <w:t>A. Summary</w:t>
      </w:r>
      <w:bookmarkEnd w:id="39"/>
      <w:bookmarkEnd w:id="40"/>
    </w:p>
    <w:p w14:paraId="00565563" w14:textId="77777777" w:rsidR="00BD4ACC" w:rsidRDefault="00BD4ACC" w:rsidP="00BD4ACC">
      <w:pPr>
        <w:spacing w:line="480" w:lineRule="auto"/>
        <w:rPr>
          <w:rFonts w:eastAsia="Lato" w:cstheme="minorHAnsi"/>
        </w:rPr>
      </w:pPr>
      <w:r>
        <w:rPr>
          <w:rFonts w:eastAsia="Lato" w:cstheme="minorHAnsi"/>
        </w:rPr>
        <w:t>Migrating machine learning workloads from on-premises high-performance computing (HPC) workstations to cloud infrastructure managed by Machine Learning Operations (MLOps) frameworks is a transformative process increasingly adopted by organizations to enhance computational efficiency and scalability. As industries rely more on data-driven insights, the migration to cloud environments allows for greater flexibility, improved access to advanced technologies, and the ability to leverage powerful machine learning tools that are often too resource-intensive for traditional on-premises setups.</w:t>
      </w:r>
    </w:p>
    <w:p w14:paraId="0B166CC4" w14:textId="77777777" w:rsidR="00BD4ACC" w:rsidRDefault="00BD4ACC" w:rsidP="00BD4ACC">
      <w:pPr>
        <w:spacing w:line="480" w:lineRule="auto"/>
        <w:rPr>
          <w:rFonts w:eastAsia="Lato" w:cstheme="minorHAnsi"/>
        </w:rPr>
      </w:pPr>
      <w:r>
        <w:rPr>
          <w:rFonts w:eastAsia="Lato" w:cstheme="minorHAnsi"/>
        </w:rPr>
        <w:t xml:space="preserve">During an IT systems investment analysis, </w:t>
      </w:r>
      <w:r w:rsidRPr="00B26B6B">
        <w:rPr>
          <w:rFonts w:eastAsia="Lato" w:cstheme="minorHAnsi"/>
        </w:rPr>
        <w:t>Acme Banking Corp</w:t>
      </w:r>
      <w:r>
        <w:rPr>
          <w:rFonts w:eastAsia="Lato" w:cstheme="minorHAnsi"/>
        </w:rPr>
        <w:t xml:space="preserve">oration was faced with a decision to make regarding its data science program and the high-performance computing requirements for the practice. The evaluation demonstrated that the existing HPC workstation cluster needed to be replaced with new workstations or the workloads migrated to cloud infrastructure. The evaluation committee also found the company was </w:t>
      </w:r>
      <w:proofErr w:type="gramStart"/>
      <w:r>
        <w:rPr>
          <w:rFonts w:eastAsia="Lato" w:cstheme="minorHAnsi"/>
        </w:rPr>
        <w:t>lagging behind</w:t>
      </w:r>
      <w:proofErr w:type="gramEnd"/>
      <w:r>
        <w:rPr>
          <w:rFonts w:eastAsia="Lato" w:cstheme="minorHAnsi"/>
        </w:rPr>
        <w:t xml:space="preserve"> industry peers based on workforce access to modern machine learning capabilities and readiness for future AI use cases.</w:t>
      </w:r>
    </w:p>
    <w:p w14:paraId="76575EB6" w14:textId="77777777" w:rsidR="00BD4ACC" w:rsidRDefault="00BD4ACC" w:rsidP="00BD4ACC">
      <w:pPr>
        <w:spacing w:line="480" w:lineRule="auto"/>
        <w:rPr>
          <w:rFonts w:eastAsia="Lato" w:cstheme="minorHAnsi"/>
        </w:rPr>
      </w:pPr>
      <w:r>
        <w:rPr>
          <w:rFonts w:eastAsia="Lato" w:cstheme="minorHAnsi"/>
        </w:rPr>
        <w:t xml:space="preserve">With executive sponsorship, the project team undertook a project with massive transformative potential with several key intentions. The first was to modernize the organization’s approach to data science, implementing a framework for development, management, and maintenance, ensuring a future-proof practice prepared for anticipated demand. The second intention was to implement a holistic system of scalable, on-demand computing services that any qualified employee can access </w:t>
      </w:r>
      <w:proofErr w:type="gramStart"/>
      <w:r>
        <w:rPr>
          <w:rFonts w:eastAsia="Lato" w:cstheme="minorHAnsi"/>
        </w:rPr>
        <w:t>in an effort to</w:t>
      </w:r>
      <w:proofErr w:type="gramEnd"/>
      <w:r>
        <w:rPr>
          <w:rFonts w:eastAsia="Lato" w:cstheme="minorHAnsi"/>
        </w:rPr>
        <w:t xml:space="preserve"> accelerate machine learning data analytics within the organization. Finally, </w:t>
      </w:r>
      <w:proofErr w:type="gramStart"/>
      <w:r>
        <w:rPr>
          <w:rFonts w:eastAsia="Lato" w:cstheme="minorHAnsi"/>
        </w:rPr>
        <w:t>in an attempt to</w:t>
      </w:r>
      <w:proofErr w:type="gramEnd"/>
      <w:r>
        <w:rPr>
          <w:rFonts w:eastAsia="Lato" w:cstheme="minorHAnsi"/>
        </w:rPr>
        <w:t xml:space="preserve"> address the increasing cost of hosting high-performance computing systems on-premises, the project team emphasized consumption-based cloud services to improve the return on investment for machine learning workloads.</w:t>
      </w:r>
    </w:p>
    <w:p w14:paraId="10D96D96" w14:textId="77777777" w:rsidR="00BD4ACC" w:rsidRDefault="00BD4ACC" w:rsidP="00BD4ACC">
      <w:pPr>
        <w:spacing w:line="480" w:lineRule="auto"/>
        <w:rPr>
          <w:rFonts w:eastAsia="Lato" w:cstheme="minorHAnsi"/>
        </w:rPr>
      </w:pPr>
      <w:r>
        <w:rPr>
          <w:rFonts w:eastAsia="Lato" w:cstheme="minorHAnsi"/>
        </w:rPr>
        <w:lastRenderedPageBreak/>
        <w:t>Project execution experienced a bimodal distribution of timeliness for the objectives, with infrastructure tasks finishing faster than expected and model management tasks finishing slower than expected. The data science team tasked with the accountability for standardizing the version control and containerization of machine learning models fell behind schedule almost immediately due to internal discussions and disagreements over schema design. Already on the critical path, the data science team’s delay caused a cascading effect on the following phase, where they were responsible for quality assurance and training.</w:t>
      </w:r>
    </w:p>
    <w:p w14:paraId="004DD968" w14:textId="77777777" w:rsidR="00BD4ACC" w:rsidRDefault="00BD4ACC" w:rsidP="00BD4ACC">
      <w:pPr>
        <w:spacing w:line="480" w:lineRule="auto"/>
        <w:rPr>
          <w:rFonts w:eastAsia="Lato" w:cstheme="minorHAnsi"/>
        </w:rPr>
      </w:pPr>
      <w:r>
        <w:rPr>
          <w:rFonts w:eastAsia="Lato" w:cstheme="minorHAnsi"/>
        </w:rPr>
        <w:t>Despite the complications in structuring the migration of models from HPC to the new cloud infrastructure, regression testing proved very successful, and from the perspective of the executive sponsor, this was a much better outcome compared to inaccurate models delivered on time. Another welcome complication in a positive way was the engagement from the rank and file. Employees and lines of business managers alike began issuing requests for access to training and the system to perform their priority data analytics projects. This will be covered in more detail later in the report. However, this behavioral response was much better than anticipated and precisely opposite to what the executive team was expecting.</w:t>
      </w:r>
    </w:p>
    <w:p w14:paraId="459A09F4" w14:textId="77777777" w:rsidR="00BD4ACC" w:rsidRDefault="00BD4ACC" w:rsidP="00BD4ACC">
      <w:pPr>
        <w:spacing w:line="480" w:lineRule="auto"/>
        <w:rPr>
          <w:rFonts w:eastAsia="Lato" w:cstheme="minorHAnsi"/>
        </w:rPr>
      </w:pPr>
      <w:r>
        <w:rPr>
          <w:rFonts w:eastAsia="Lato" w:cstheme="minorHAnsi"/>
        </w:rPr>
        <w:t>The project still struggles to officially close as completed. While the new MLOps framework is operational and the previous workloads have been successfully migrated, training and maintenance hand-over to IT support staff and the decommissioning of the HPC cluster remain incomplete.  Due to the core responsibilities of the data science team, they have been the dependency for these objectives and remain over-utilized as the project nears completion. The executive team is actively engaged with the HR team to assist with temporary staffing; however, due to the influx of use case requests requiring restricted data, it’s unclear if temporary staffing will influence the timeline.</w:t>
      </w:r>
    </w:p>
    <w:p w14:paraId="417C9EB3" w14:textId="77777777" w:rsidR="00BD4ACC" w:rsidRPr="00000FED" w:rsidRDefault="00BD4ACC" w:rsidP="00BD4ACC">
      <w:pPr>
        <w:pStyle w:val="Heading1"/>
        <w:keepNext w:val="0"/>
        <w:keepLines w:val="0"/>
        <w:spacing w:line="480" w:lineRule="auto"/>
        <w:ind w:firstLine="0"/>
        <w:rPr>
          <w:rFonts w:ascii="Times New Roman" w:eastAsia="Times New Roman" w:hAnsi="Times New Roman" w:cs="Times New Roman"/>
          <w:sz w:val="24"/>
          <w:szCs w:val="24"/>
        </w:rPr>
      </w:pPr>
      <w:bookmarkStart w:id="41" w:name="_Toc187177232"/>
      <w:bookmarkStart w:id="42" w:name="_Toc223987734"/>
      <w:r>
        <w:t>B. Review of Other Work and (B1) Works Informing Design</w:t>
      </w:r>
      <w:bookmarkEnd w:id="41"/>
      <w:bookmarkEnd w:id="42"/>
    </w:p>
    <w:p w14:paraId="64E0FEB5" w14:textId="77777777" w:rsidR="00BD4ACC" w:rsidRPr="000E782C" w:rsidRDefault="00BD4ACC" w:rsidP="00BD4ACC">
      <w:pPr>
        <w:pStyle w:val="Heading2WGU"/>
      </w:pPr>
      <w:bookmarkStart w:id="43" w:name="_Toc187177233"/>
      <w:bookmarkStart w:id="44" w:name="_Toc223987735"/>
      <w:r w:rsidRPr="000E782C">
        <w:lastRenderedPageBreak/>
        <w:t>Review of Work 1</w:t>
      </w:r>
      <w:bookmarkEnd w:id="43"/>
      <w:bookmarkEnd w:id="44"/>
    </w:p>
    <w:p w14:paraId="2698631C" w14:textId="77777777" w:rsidR="00BD4ACC" w:rsidRDefault="00BD4ACC" w:rsidP="00BD4ACC">
      <w:pPr>
        <w:spacing w:line="480" w:lineRule="auto"/>
        <w:ind w:firstLine="0"/>
      </w:pPr>
      <w:r>
        <w:tab/>
        <w:t>As costs and overall return on investment were among the top priorities influencing the investment committee’s decision, significant design and planning were spent on balancing a hybrid cloud architecture. Philip Hopkins (2024) discusses the benefits of optimizing AI/ML computing costs when taking a hybrid cloud approach with a focus on the storage layer. Hopkins (2024) argues cloud services should be used for the layers where elastic, on-demand consumption is required. For an organization with many petabytes of proprietary data that must remain stored but not frequently accessed, using a cloud service provider for the primary storage solution didn’t make sense from a cost perspective. He also describes how automation, or a management layer, is necessary to enable the dynamic scaling of resources as demand for cloud resources ebbs and flows.</w:t>
      </w:r>
    </w:p>
    <w:p w14:paraId="3F1EFE97" w14:textId="77777777" w:rsidR="00BD4ACC" w:rsidRPr="000E782C" w:rsidRDefault="00BD4ACC" w:rsidP="00BD4ACC">
      <w:pPr>
        <w:pStyle w:val="Heading2WGU"/>
      </w:pPr>
      <w:bookmarkStart w:id="45" w:name="_Toc187177234"/>
      <w:bookmarkStart w:id="46" w:name="_Toc223987736"/>
      <w:r w:rsidRPr="000E782C">
        <w:t xml:space="preserve">Work </w:t>
      </w:r>
      <w:r>
        <w:t>1 Informing Design</w:t>
      </w:r>
      <w:bookmarkEnd w:id="45"/>
      <w:bookmarkEnd w:id="46"/>
    </w:p>
    <w:p w14:paraId="2319C365" w14:textId="77777777" w:rsidR="00BD4ACC" w:rsidRDefault="00BD4ACC" w:rsidP="00BD4ACC">
      <w:pPr>
        <w:spacing w:line="480" w:lineRule="auto"/>
      </w:pPr>
      <w:r>
        <w:t xml:space="preserve">A hybrid approach made the most sense, especially since Acme Banking Corporation already had several production and standby database installations deployed </w:t>
      </w:r>
      <w:proofErr w:type="gramStart"/>
      <w:r>
        <w:t>on-premises</w:t>
      </w:r>
      <w:proofErr w:type="gramEnd"/>
      <w:r>
        <w:t>. Abstracting the compute layer from the storage layer allowed the design of the solution to use a temporary Amazon S3 storage that would replicate the required data from the on-premises database. This S3 storage only hosts the data necessary for processing, and through a lifecycle automation policy, the S3 bucket purges after 30 days of inactivity. Based on the company’s 86 TB production database, this design has been calculated to save over $2,000 / month even if using Amazon S3 Intelligent Tiering (Amazon Web Services, 2024).</w:t>
      </w:r>
    </w:p>
    <w:p w14:paraId="2E69B9AE" w14:textId="77777777" w:rsidR="00BD4ACC" w:rsidRPr="000E782C" w:rsidRDefault="00BD4ACC" w:rsidP="00BD4ACC">
      <w:pPr>
        <w:pStyle w:val="Heading2WGU"/>
      </w:pPr>
      <w:bookmarkStart w:id="47" w:name="_Toc187177235"/>
      <w:bookmarkStart w:id="48" w:name="_Toc223987737"/>
      <w:r w:rsidRPr="000E782C">
        <w:t xml:space="preserve">Review of </w:t>
      </w:r>
      <w:r>
        <w:t>W</w:t>
      </w:r>
      <w:r w:rsidRPr="000E782C">
        <w:t>ork 2</w:t>
      </w:r>
      <w:bookmarkEnd w:id="47"/>
      <w:bookmarkEnd w:id="48"/>
    </w:p>
    <w:p w14:paraId="290526B2" w14:textId="77777777" w:rsidR="00BD4ACC" w:rsidRDefault="00BD4ACC" w:rsidP="00BD4ACC">
      <w:pPr>
        <w:spacing w:line="480" w:lineRule="auto"/>
      </w:pPr>
      <w:r>
        <w:t xml:space="preserve">In the article “26 MLOps Tools for 2024”, Einat Orr, Ph.D., reviews the entire machine learning ecosystem of tools that improve collaboration across teams through model deployment, monitoring, and experimentation for development. As a critical dependency of AI infrastructure, automated processes for machine learning, DevOps, and data engineering streamline the repetitive tasks associated </w:t>
      </w:r>
      <w:r>
        <w:lastRenderedPageBreak/>
        <w:t>with managing model training in production at scale. Among many tools, MLFlow was highly regarded for its capabilities as an open-source tool for managing the machine learning lifecycle of model registries. The primary function of MLFlow is tracking experiments and model registration services.</w:t>
      </w:r>
    </w:p>
    <w:p w14:paraId="45AA5660" w14:textId="77777777" w:rsidR="00BD4ACC" w:rsidRDefault="00BD4ACC" w:rsidP="00BD4ACC">
      <w:pPr>
        <w:spacing w:line="480" w:lineRule="auto"/>
      </w:pPr>
      <w:r>
        <w:t>This key component in end-to-end workflow management enables data science teams to scale using a centralized experiment manager. Rather than spending time on historical research for past model performance, metadata monitoring, and trending capabilities allow personnel to focus on hyperparameter tweaking and evaluating model performance over time. Automatically managing a standard versioning schema also brings clear direction for models that need to be rolled in and out of production.</w:t>
      </w:r>
    </w:p>
    <w:p w14:paraId="32C0874E" w14:textId="77777777" w:rsidR="00BD4ACC" w:rsidRPr="000E782C" w:rsidRDefault="00BD4ACC" w:rsidP="00BD4ACC">
      <w:pPr>
        <w:pStyle w:val="Heading2WGU"/>
      </w:pPr>
      <w:bookmarkStart w:id="49" w:name="_Toc187177236"/>
      <w:bookmarkStart w:id="50" w:name="_Toc223987738"/>
      <w:r w:rsidRPr="000E782C">
        <w:t xml:space="preserve">Work </w:t>
      </w:r>
      <w:r>
        <w:t>2 Informing Design</w:t>
      </w:r>
      <w:bookmarkEnd w:id="49"/>
      <w:bookmarkEnd w:id="50"/>
    </w:p>
    <w:p w14:paraId="1F137A6E" w14:textId="77777777" w:rsidR="00BD4ACC" w:rsidRDefault="00BD4ACC" w:rsidP="00BD4ACC">
      <w:pPr>
        <w:spacing w:line="480" w:lineRule="auto"/>
      </w:pPr>
      <w:r>
        <w:t>During the design process, there was some initial confusion over why both Docker and MLFlow were required for the solution. Technically, both software solutions have the function of administering and tracking version control for models. With MLFlow offering many more capabilities, some team members questioned why Docker and its cloud-based repository, Docker Hub, were necessary. The design isolates model versioning from experiment tracking primarily due to the benefit of robust service level agreements (SLAs) offered by Docker Hub and the anticipated risks associated with the open-source maintenance requirements of MLFlow. It was critical to maintaining a very resilient repository for production models, and this was more easily accomplished using Docker Hub when compared to architecting a highly available (HA) deployment of MLFlow.</w:t>
      </w:r>
    </w:p>
    <w:p w14:paraId="494C7F30" w14:textId="77777777" w:rsidR="00BD4ACC" w:rsidRDefault="00BD4ACC" w:rsidP="00BD4ACC">
      <w:pPr>
        <w:spacing w:line="480" w:lineRule="auto"/>
      </w:pPr>
      <w:r>
        <w:t xml:space="preserve">In designing the proposed solution, this article served as a baseline for the MLOps tooling considerations. By reviewing practical examples of using MLOps, it was easier to bridge the theory of some more complex functions like model lifecycle management. For example, lifecycle management is a core problem with the current data science processes because the individual data scientist is responsible </w:t>
      </w:r>
      <w:r>
        <w:lastRenderedPageBreak/>
        <w:t>for their models end-to-end, resulting in a reliance on tribal knowledge. Model lifecycle management tools will solve this issue.</w:t>
      </w:r>
    </w:p>
    <w:p w14:paraId="16B83B3E" w14:textId="77777777" w:rsidR="00BD4ACC" w:rsidRPr="000E782C" w:rsidRDefault="00BD4ACC" w:rsidP="00BD4ACC">
      <w:pPr>
        <w:pStyle w:val="Heading2WGU"/>
      </w:pPr>
      <w:bookmarkStart w:id="51" w:name="_Toc187177237"/>
      <w:bookmarkStart w:id="52" w:name="_Toc223987739"/>
      <w:r w:rsidRPr="000E782C">
        <w:t>Review of Work 3</w:t>
      </w:r>
      <w:bookmarkEnd w:id="51"/>
      <w:bookmarkEnd w:id="52"/>
    </w:p>
    <w:p w14:paraId="34C57518" w14:textId="77777777" w:rsidR="00BD4ACC" w:rsidRDefault="00BD4ACC" w:rsidP="00BD4ACC">
      <w:pPr>
        <w:spacing w:line="480" w:lineRule="auto"/>
      </w:pPr>
      <w:r>
        <w:t>MLOps is a relatively new term and specialized framework for enterprise machine learning, meaning there are fewer case studies or articles to reference compared to more established concepts. Tyrone Systems (2024) authored a synopsis that takes an approach to align key components to MLOps and evaluates how they relate to operational excellence. In addition to reviewing the fundamental parts of MLOps, the article discusses impacts on several industries, including financial services, and addresses future trends. Use cases in the financial services industry must rely on systems prioritizing data security and compliance with regulatory standards. This is presented as explainable AI, which focuses on the auditability of actions by these autonomous systems with a focus on operational excellence through fostering trust.</w:t>
      </w:r>
    </w:p>
    <w:p w14:paraId="1629DCB5" w14:textId="77777777" w:rsidR="00BD4ACC" w:rsidRPr="000E782C" w:rsidRDefault="00BD4ACC" w:rsidP="00BD4ACC">
      <w:pPr>
        <w:pStyle w:val="Heading2WGU"/>
      </w:pPr>
      <w:bookmarkStart w:id="53" w:name="_Toc187177238"/>
      <w:bookmarkStart w:id="54" w:name="_Toc223987740"/>
      <w:r w:rsidRPr="000E782C">
        <w:t xml:space="preserve">Work </w:t>
      </w:r>
      <w:r>
        <w:t>3 Informing Design</w:t>
      </w:r>
      <w:bookmarkEnd w:id="53"/>
      <w:bookmarkEnd w:id="54"/>
    </w:p>
    <w:p w14:paraId="5F04CE10" w14:textId="77777777" w:rsidR="00BD4ACC" w:rsidRDefault="00BD4ACC" w:rsidP="00BD4ACC">
      <w:pPr>
        <w:spacing w:line="480" w:lineRule="auto"/>
      </w:pPr>
      <w:r>
        <w:t>When MLOps was first presented to the evaluation committee, there was some skepticism surrounding what was considered a trendy buzzword among IT professionals. It was difficult to initially justify why MLOps was important now compared to past project proposals suggesting the immediate use of IoT and blockchain technologies when they first became mainstream terms. The analysis of how MLOps is a bridge between operational excellence and AI development was the proper justification to map the vision for the committee because it clearly described how the systems approach improved traceability and accountability for a high-impact system that will influence future strategic decision-making. Knowing these future decisions require development with auditability in mind, the design was influenced to incorporate the management layer with team isolation across the system.</w:t>
      </w:r>
    </w:p>
    <w:p w14:paraId="5662327F" w14:textId="77777777" w:rsidR="00BD4ACC" w:rsidRPr="00762CC8" w:rsidRDefault="00BD4ACC" w:rsidP="00BD4ACC">
      <w:pPr>
        <w:pStyle w:val="Heading1"/>
        <w:keepNext w:val="0"/>
        <w:keepLines w:val="0"/>
        <w:spacing w:line="480" w:lineRule="auto"/>
        <w:ind w:firstLine="0"/>
        <w:rPr>
          <w:rFonts w:ascii="Times New Roman" w:eastAsia="Times New Roman" w:hAnsi="Times New Roman" w:cs="Times New Roman"/>
          <w:sz w:val="24"/>
          <w:szCs w:val="24"/>
        </w:rPr>
      </w:pPr>
      <w:bookmarkStart w:id="55" w:name="_Toc187177239"/>
      <w:bookmarkStart w:id="56" w:name="_Toc223987741"/>
      <w:r>
        <w:lastRenderedPageBreak/>
        <w:t>C. Changes to the Project Environment</w:t>
      </w:r>
      <w:bookmarkEnd w:id="55"/>
      <w:bookmarkEnd w:id="56"/>
    </w:p>
    <w:p w14:paraId="1038278D" w14:textId="77777777" w:rsidR="00BD4ACC" w:rsidRDefault="00BD4ACC" w:rsidP="00BD4ACC">
      <w:pPr>
        <w:spacing w:line="480" w:lineRule="auto"/>
      </w:pPr>
      <w:r>
        <w:t>Machine Learning Operations (MLOps) frameworks are essential tools designed to streamline the deployment, monitoring, and management of machine learning models in production environments. These frameworks incorporate best practices from both DevOps and data science, facilitating collaboration among data scientists, IT professionals, and business stakeholders to optimize the machine learning lifecycle from development to deployment and ongoing maintenance.</w:t>
      </w:r>
    </w:p>
    <w:p w14:paraId="555217E6" w14:textId="77777777" w:rsidR="00BD4ACC" w:rsidRDefault="00BD4ACC" w:rsidP="00BD4ACC">
      <w:pPr>
        <w:spacing w:line="480" w:lineRule="auto"/>
      </w:pPr>
      <w:r>
        <w:t>The successful communication and collaboration during the execution phase of this project caused some unanticipated acceleration of interest among business stakeholders. Lines of business managers saw this project as an opportunity to get their wish list of analytics projects prioritized to pull forward their team’s annual deliverables. This caused consternation among some teams, which needed to be addressed by both the project team and the executive sponsors to resolve various conflicts. Acme Banking Corporation did not consider the demand for the newly available machine learning capabilities to surge and was caught off guard.</w:t>
      </w:r>
    </w:p>
    <w:p w14:paraId="496BBDED" w14:textId="77777777" w:rsidR="00BD4ACC" w:rsidRDefault="00BD4ACC" w:rsidP="00BD4ACC">
      <w:pPr>
        <w:spacing w:line="480" w:lineRule="auto"/>
      </w:pPr>
      <w:r>
        <w:t xml:space="preserve">In addition to maintenance and optimization backlog management and access requests via an existing ticketing system, the project scope needed to include the concept of analytics product prioritization. This propelled the leadership discussions even further into considering what organizational change investments would be necessary to make the best use of the momentum and to ensure the workforce and the business were generating mutually beneficial value. </w:t>
      </w:r>
      <w:proofErr w:type="gramStart"/>
      <w:r>
        <w:t>Similar to</w:t>
      </w:r>
      <w:proofErr w:type="gramEnd"/>
      <w:r>
        <w:t xml:space="preserve"> the JPMorgan case study, Acme Banking Corporation began introducing its human capital management team to the conversation regarding this project and how job roles should be modified (Noonan, 2018).</w:t>
      </w:r>
    </w:p>
    <w:p w14:paraId="4562121A" w14:textId="77777777" w:rsidR="00BD4ACC" w:rsidRDefault="00BD4ACC" w:rsidP="00BD4ACC">
      <w:pPr>
        <w:spacing w:line="480" w:lineRule="auto"/>
      </w:pPr>
      <w:r>
        <w:t xml:space="preserve">Upon the project's successful conclusion, senior leadership continued to be surprised by the excitement surrounding the newly available capabilities available for employees across the organization. The culture has </w:t>
      </w:r>
      <w:proofErr w:type="gramStart"/>
      <w:r>
        <w:t>definitely shifted</w:t>
      </w:r>
      <w:proofErr w:type="gramEnd"/>
      <w:r>
        <w:t xml:space="preserve"> toward one that discusses machine learning and its applicability to </w:t>
      </w:r>
      <w:r>
        <w:lastRenderedPageBreak/>
        <w:t xml:space="preserve">several key initiatives. However, the human capital management team has continued to struggle to hire qualified applicants. The data science team has </w:t>
      </w:r>
      <w:proofErr w:type="gramStart"/>
      <w:r>
        <w:t>actually slowed</w:t>
      </w:r>
      <w:proofErr w:type="gramEnd"/>
      <w:r>
        <w:t xml:space="preserve"> down in their deliverables due to the increased workload of training employees and assisting in the hiring process. Overall, once the project has been completed, the environment has shifted pressures from completing the project to utilizing the delivered system. Key performance indicators across the company reflect that leadership motive.</w:t>
      </w:r>
    </w:p>
    <w:p w14:paraId="5E5D4397" w14:textId="77777777" w:rsidR="00BD4ACC" w:rsidRDefault="00BD4ACC" w:rsidP="00BD4ACC">
      <w:pPr>
        <w:pStyle w:val="Heading1"/>
        <w:keepNext w:val="0"/>
        <w:keepLines w:val="0"/>
        <w:spacing w:line="480" w:lineRule="auto"/>
        <w:ind w:firstLine="0"/>
      </w:pPr>
      <w:bookmarkStart w:id="57" w:name="_Toc187177240"/>
      <w:bookmarkStart w:id="58" w:name="_Toc223987742"/>
      <w:r w:rsidRPr="78B4696B">
        <w:t xml:space="preserve">D. </w:t>
      </w:r>
      <w:r>
        <w:t>Methodology</w:t>
      </w:r>
      <w:bookmarkEnd w:id="57"/>
      <w:bookmarkEnd w:id="58"/>
    </w:p>
    <w:p w14:paraId="3AF6D105" w14:textId="77777777" w:rsidR="00BD4ACC" w:rsidRDefault="00BD4ACC" w:rsidP="00BD4ACC">
      <w:pPr>
        <w:spacing w:line="480" w:lineRule="auto"/>
      </w:pPr>
      <w:r>
        <w:t>This project was executed using an agile project management methodology that included a five-phase approach. An agile method was favored over a waterfall method because of the complexity of integrations across the hybrid architecture and a combination of software-as-a-service and open-source components. Agile allowed the project team to perform integration and functional testing throughout the project, reducing rework in the later phases.</w:t>
      </w:r>
    </w:p>
    <w:p w14:paraId="29BD8C80" w14:textId="77777777" w:rsidR="00BD4ACC" w:rsidRDefault="00BD4ACC" w:rsidP="00BD4ACC">
      <w:pPr>
        <w:spacing w:line="480" w:lineRule="auto"/>
      </w:pPr>
      <w:r>
        <w:t xml:space="preserve">During the concept phase, a gap analysis and feasibility studies were performed to evaluate the current condition of HPC and how Acme Banking Corporation could modernize these capabilities. It was concluded that the company was severely </w:t>
      </w:r>
      <w:proofErr w:type="gramStart"/>
      <w:r>
        <w:t>lagging behind</w:t>
      </w:r>
      <w:proofErr w:type="gramEnd"/>
      <w:r>
        <w:t xml:space="preserve"> industry peers and had a general lack of preparedness for using artificial intelligence technologies, much less attaining a return on investment. The evaluation team also concluded that the on-premises ERP system and various databases were sufficiently performant and that their cloud migration consideration should be excluded from the scope. Finally, proprietary data security was of high concern, and this excluded many of the end-to-end enterprise software-as-a-service options right from the start. A hybrid MLOps proposal was designed and proposed to the evaluation committee.</w:t>
      </w:r>
    </w:p>
    <w:p w14:paraId="67C3E29D" w14:textId="77777777" w:rsidR="00BD4ACC" w:rsidRDefault="00BD4ACC" w:rsidP="00BD4ACC">
      <w:pPr>
        <w:spacing w:line="480" w:lineRule="auto"/>
      </w:pPr>
      <w:r>
        <w:t xml:space="preserve">Once the executive team accepted the project proposal, timeline, and return on investment analysis, phase two commenced with project inception. The project charter was established, and all </w:t>
      </w:r>
      <w:r>
        <w:lastRenderedPageBreak/>
        <w:t>stakeholders were identified. During the kick-off meeting, an executive sponsor was present to brief the involved parties and convey the authority to the project manager. According to a comprehensive responsibility matrix, teams are assembled, and the schedule was defined. An internal procurement team began initializing vendor relationships and the procurement process for necessary purchases.</w:t>
      </w:r>
    </w:p>
    <w:p w14:paraId="60D99240" w14:textId="77777777" w:rsidR="00BD4ACC" w:rsidRDefault="00BD4ACC" w:rsidP="00BD4ACC">
      <w:pPr>
        <w:spacing w:line="480" w:lineRule="auto"/>
      </w:pPr>
      <w:r>
        <w:t>The iteration and construction phase began with two teams working in parallel according to a sprint schedule governed by a backlog. Sprints began with planning meetings and concluded with reviews and retrospectives highlighting possible execution improvements for the next sprint. Corporate IT worked with AWS engineers to prepare the new AWS VPC cloud environment, which would host many services, including temporary data storage. Cost and performance monitoring were configured, and alerting was created. The data science team began the objective of containerizing existing machine learning models. While the containerization was expected to be completed within one sprint, it took two complete sprints to fully migrate locally hosted models into Docker Hub-hosted files with an agreed versioning schema.</w:t>
      </w:r>
    </w:p>
    <w:p w14:paraId="15CC8CB3" w14:textId="77777777" w:rsidR="00BD4ACC" w:rsidRDefault="00BD4ACC" w:rsidP="00BD4ACC">
      <w:pPr>
        <w:spacing w:line="480" w:lineRule="auto"/>
      </w:pPr>
      <w:r>
        <w:t>Corporate IT was able to press ahead with the infrastructure plan as expected and even work ahead of schedule, completing more backlog items in their respective sprints. The provisioning of ZenML, AWS SageMaker, S3 artifact stores, and the installation of MLFlow all went according to plan. During the integration of Active Directory and the new role configurations, the project team identified a problem with respect to team isolation in the initial design. As detailed in section G, interest in the project soared, and new use case considerations were introduced that required a different security approach. Fortunately, this was identified early in the Active Directory, ZenML, and AWS IAM integration, so there was minor rework with the final logic design illustration in Appendix C.</w:t>
      </w:r>
    </w:p>
    <w:p w14:paraId="633E74A2" w14:textId="77777777" w:rsidR="00BD4ACC" w:rsidRDefault="00BD4ACC" w:rsidP="00BD4ACC">
      <w:pPr>
        <w:spacing w:line="480" w:lineRule="auto"/>
      </w:pPr>
      <w:r>
        <w:t xml:space="preserve">Being on the critical path and already behind schedule, the data science team was the main driver of delays for the project. Testing and quality assurance proved resilient data replication and </w:t>
      </w:r>
      <w:r>
        <w:lastRenderedPageBreak/>
        <w:t>lifecycle processes. First, testing was done on publicly available data from the on-premises databases and progressed to more restricted and confidential data. Team isolation roles proved successful, along with the redaction of personally identifiable information (PII). Furthermore, the regression testing showed acceptable performance compared to existing HPC accuracy values, validating the successful migration.</w:t>
      </w:r>
    </w:p>
    <w:p w14:paraId="6E0D613C" w14:textId="77777777" w:rsidR="00BD4ACC" w:rsidRDefault="00BD4ACC" w:rsidP="00BD4ACC">
      <w:pPr>
        <w:spacing w:line="480" w:lineRule="auto"/>
      </w:pPr>
      <w:r>
        <w:t xml:space="preserve">In the final two phases of the project, the system was handed over to qualified users and support teams. The internal monitoring and ticketing systems now track service levels, and the help desk is fully integrated. The release phase </w:t>
      </w:r>
      <w:proofErr w:type="gramStart"/>
      <w:r>
        <w:t>is considered to be</w:t>
      </w:r>
      <w:proofErr w:type="gramEnd"/>
      <w:r>
        <w:t xml:space="preserve"> completed despite delays in training as the data science team struggles with resourcing and competing agendas. Every business unit has at least one employee with access to the system and has begun executing workloads. Finally, as the project is in the maintenance phase, costs and performance will be tracked and reported on through the corporate IT cost center. Few components are subject to manual patching (such as the MLFlow server), and the data science team will continue to maintain and develop models.</w:t>
      </w:r>
    </w:p>
    <w:p w14:paraId="12583AB4" w14:textId="77777777" w:rsidR="00BD4ACC" w:rsidRPr="00EB535F" w:rsidRDefault="00BD4ACC" w:rsidP="00BD4ACC">
      <w:pPr>
        <w:spacing w:line="480" w:lineRule="auto"/>
      </w:pPr>
      <w:r>
        <w:t>Project management has concluded its role in this project with this final report, along with other cost-tracking documents, risk registers, and responsibility matrices. Moving forward, it will be the responsibility of corporate IT and the delegated subject matter experts to maintain the infrastructure, optimize existing models, develop new ones, and manage vendor relationships. The data science team remains responsible for decommissioning the HPC cluster at a future date.</w:t>
      </w:r>
    </w:p>
    <w:p w14:paraId="5DD0C143" w14:textId="77777777" w:rsidR="00BD4ACC" w:rsidRPr="00447181" w:rsidRDefault="00BD4ACC" w:rsidP="00BD4ACC">
      <w:pPr>
        <w:pStyle w:val="Heading1"/>
        <w:keepNext w:val="0"/>
        <w:keepLines w:val="0"/>
        <w:spacing w:line="480" w:lineRule="auto"/>
        <w:ind w:firstLine="0"/>
        <w:rPr>
          <w:rFonts w:ascii="Times New Roman" w:eastAsia="Times New Roman" w:hAnsi="Times New Roman" w:cs="Times New Roman"/>
          <w:sz w:val="24"/>
          <w:szCs w:val="24"/>
        </w:rPr>
      </w:pPr>
      <w:bookmarkStart w:id="59" w:name="_Toc187177241"/>
      <w:bookmarkStart w:id="60" w:name="_Toc223987743"/>
      <w:r>
        <w:t>E. Project Goals and Objectives</w:t>
      </w:r>
      <w:bookmarkEnd w:id="59"/>
      <w:bookmarkEnd w:id="60"/>
    </w:p>
    <w:tbl>
      <w:tblPr>
        <w:tblStyle w:val="TableGrid"/>
        <w:tblW w:w="11610" w:type="dxa"/>
        <w:tblInd w:w="-1175" w:type="dxa"/>
        <w:tblLook w:val="0620" w:firstRow="1" w:lastRow="0" w:firstColumn="0" w:lastColumn="0" w:noHBand="1" w:noVBand="1"/>
      </w:tblPr>
      <w:tblGrid>
        <w:gridCol w:w="1980"/>
        <w:gridCol w:w="3330"/>
        <w:gridCol w:w="4860"/>
        <w:gridCol w:w="1440"/>
      </w:tblGrid>
      <w:tr w:rsidR="00BD4ACC" w:rsidRPr="00000FED" w14:paraId="29740D89" w14:textId="77777777" w:rsidTr="007A3591">
        <w:trPr>
          <w:trHeight w:val="300"/>
        </w:trPr>
        <w:tc>
          <w:tcPr>
            <w:tcW w:w="1980" w:type="dxa"/>
            <w:vAlign w:val="center"/>
          </w:tcPr>
          <w:p w14:paraId="2C93182F" w14:textId="77777777" w:rsidR="00BD4ACC" w:rsidRPr="00000FED" w:rsidRDefault="00BD4ACC" w:rsidP="007A3591">
            <w:pPr>
              <w:spacing w:line="276" w:lineRule="auto"/>
              <w:ind w:firstLine="0"/>
              <w:jc w:val="center"/>
              <w:rPr>
                <w:rFonts w:eastAsia="Calibri" w:cs="Times New Roman"/>
                <w:b/>
                <w:bCs/>
                <w:sz w:val="24"/>
                <w:szCs w:val="24"/>
              </w:rPr>
            </w:pPr>
            <w:r w:rsidRPr="78B4696B">
              <w:rPr>
                <w:rFonts w:eastAsia="Calibri" w:cs="Times New Roman"/>
                <w:b/>
                <w:bCs/>
                <w:sz w:val="24"/>
                <w:szCs w:val="24"/>
              </w:rPr>
              <w:t>Goal</w:t>
            </w:r>
          </w:p>
        </w:tc>
        <w:tc>
          <w:tcPr>
            <w:tcW w:w="3330" w:type="dxa"/>
            <w:vAlign w:val="center"/>
          </w:tcPr>
          <w:p w14:paraId="22138BAF" w14:textId="77777777" w:rsidR="00BD4ACC" w:rsidRPr="00000FED" w:rsidRDefault="00BD4ACC" w:rsidP="007A3591">
            <w:pPr>
              <w:spacing w:line="276" w:lineRule="auto"/>
              <w:ind w:firstLine="0"/>
              <w:jc w:val="center"/>
              <w:rPr>
                <w:rFonts w:eastAsia="Calibri" w:cs="Times New Roman"/>
                <w:b/>
                <w:bCs/>
                <w:sz w:val="24"/>
                <w:szCs w:val="24"/>
              </w:rPr>
            </w:pPr>
            <w:r w:rsidRPr="78B4696B">
              <w:rPr>
                <w:rFonts w:eastAsia="Calibri" w:cs="Times New Roman"/>
                <w:b/>
                <w:bCs/>
                <w:sz w:val="24"/>
                <w:szCs w:val="24"/>
              </w:rPr>
              <w:t>Supporting Objectives</w:t>
            </w:r>
          </w:p>
        </w:tc>
        <w:tc>
          <w:tcPr>
            <w:tcW w:w="4860" w:type="dxa"/>
            <w:vAlign w:val="center"/>
          </w:tcPr>
          <w:p w14:paraId="62E26C6C" w14:textId="77777777" w:rsidR="00BD4ACC" w:rsidRPr="00000FED" w:rsidRDefault="00BD4ACC" w:rsidP="007A3591">
            <w:pPr>
              <w:spacing w:line="276" w:lineRule="auto"/>
              <w:ind w:firstLine="0"/>
              <w:jc w:val="center"/>
              <w:rPr>
                <w:rFonts w:eastAsia="Calibri" w:cs="Times New Roman"/>
                <w:b/>
                <w:bCs/>
                <w:sz w:val="24"/>
                <w:szCs w:val="24"/>
              </w:rPr>
            </w:pPr>
            <w:r w:rsidRPr="78B4696B">
              <w:rPr>
                <w:rFonts w:eastAsia="Calibri" w:cs="Times New Roman"/>
                <w:b/>
                <w:bCs/>
                <w:sz w:val="24"/>
                <w:szCs w:val="24"/>
              </w:rPr>
              <w:t>Deliverables Enabling the Project Objectives</w:t>
            </w:r>
          </w:p>
        </w:tc>
        <w:tc>
          <w:tcPr>
            <w:tcW w:w="1440" w:type="dxa"/>
          </w:tcPr>
          <w:p w14:paraId="23665FC0" w14:textId="77777777" w:rsidR="00BD4ACC" w:rsidRPr="78B4696B" w:rsidRDefault="00BD4ACC" w:rsidP="007A3591">
            <w:pPr>
              <w:spacing w:line="276" w:lineRule="auto"/>
              <w:ind w:firstLine="0"/>
              <w:jc w:val="center"/>
              <w:rPr>
                <w:rFonts w:eastAsia="Calibri" w:cs="Times New Roman"/>
                <w:b/>
                <w:bCs/>
                <w:sz w:val="24"/>
                <w:szCs w:val="24"/>
              </w:rPr>
            </w:pPr>
            <w:r>
              <w:rPr>
                <w:rFonts w:eastAsia="Calibri" w:cs="Times New Roman"/>
                <w:b/>
                <w:bCs/>
                <w:sz w:val="24"/>
                <w:szCs w:val="24"/>
              </w:rPr>
              <w:t>Status</w:t>
            </w:r>
          </w:p>
        </w:tc>
      </w:tr>
      <w:tr w:rsidR="00BD4ACC" w:rsidRPr="00000FED" w14:paraId="68A96E16" w14:textId="77777777" w:rsidTr="007A3591">
        <w:trPr>
          <w:trHeight w:val="84"/>
        </w:trPr>
        <w:tc>
          <w:tcPr>
            <w:tcW w:w="1980" w:type="dxa"/>
            <w:vMerge w:val="restart"/>
            <w:vAlign w:val="center"/>
          </w:tcPr>
          <w:p w14:paraId="643810DE" w14:textId="77777777" w:rsidR="00BD4ACC" w:rsidRDefault="00BD4ACC" w:rsidP="007A3591">
            <w:pPr>
              <w:pStyle w:val="ListParagraph"/>
              <w:numPr>
                <w:ilvl w:val="0"/>
                <w:numId w:val="31"/>
              </w:numPr>
            </w:pPr>
            <w:r>
              <w:t>Project Initialization</w:t>
            </w:r>
          </w:p>
        </w:tc>
        <w:tc>
          <w:tcPr>
            <w:tcW w:w="3330" w:type="dxa"/>
            <w:vMerge w:val="restart"/>
            <w:vAlign w:val="center"/>
          </w:tcPr>
          <w:p w14:paraId="55EBF528" w14:textId="77777777" w:rsidR="00BD4ACC" w:rsidRDefault="00BD4ACC" w:rsidP="007A3591">
            <w:pPr>
              <w:pStyle w:val="ListParagraph"/>
              <w:numPr>
                <w:ilvl w:val="0"/>
                <w:numId w:val="32"/>
              </w:numPr>
            </w:pPr>
            <w:r>
              <w:t>Define Charter and Stakeholders</w:t>
            </w:r>
          </w:p>
        </w:tc>
        <w:tc>
          <w:tcPr>
            <w:tcW w:w="4860" w:type="dxa"/>
            <w:vAlign w:val="center"/>
          </w:tcPr>
          <w:p w14:paraId="5828D792" w14:textId="77777777" w:rsidR="00BD4ACC" w:rsidRPr="00CE2A79" w:rsidRDefault="00BD4ACC" w:rsidP="007A3591">
            <w:pPr>
              <w:pStyle w:val="ListParagraph"/>
              <w:numPr>
                <w:ilvl w:val="0"/>
                <w:numId w:val="35"/>
              </w:numPr>
            </w:pPr>
            <w:r>
              <w:t>Prepare project documentation</w:t>
            </w:r>
          </w:p>
        </w:tc>
        <w:tc>
          <w:tcPr>
            <w:tcW w:w="1440" w:type="dxa"/>
          </w:tcPr>
          <w:p w14:paraId="31E2E64A" w14:textId="77777777" w:rsidR="00BD4ACC" w:rsidRPr="00AA25CE" w:rsidRDefault="00BD4ACC" w:rsidP="007A3591">
            <w:pPr>
              <w:ind w:firstLine="0"/>
            </w:pPr>
            <w:r>
              <w:t>Met</w:t>
            </w:r>
          </w:p>
        </w:tc>
      </w:tr>
      <w:tr w:rsidR="00BD4ACC" w:rsidRPr="00000FED" w14:paraId="0D661D0C" w14:textId="77777777" w:rsidTr="007A3591">
        <w:trPr>
          <w:trHeight w:val="84"/>
        </w:trPr>
        <w:tc>
          <w:tcPr>
            <w:tcW w:w="1980" w:type="dxa"/>
            <w:vMerge/>
            <w:vAlign w:val="center"/>
          </w:tcPr>
          <w:p w14:paraId="46F12D97" w14:textId="77777777" w:rsidR="00BD4ACC" w:rsidRPr="00CE2A79" w:rsidRDefault="00BD4ACC" w:rsidP="007A3591">
            <w:pPr>
              <w:pStyle w:val="ListParagraph"/>
              <w:numPr>
                <w:ilvl w:val="0"/>
                <w:numId w:val="31"/>
              </w:numPr>
            </w:pPr>
          </w:p>
        </w:tc>
        <w:tc>
          <w:tcPr>
            <w:tcW w:w="3330" w:type="dxa"/>
            <w:vMerge/>
            <w:vAlign w:val="center"/>
          </w:tcPr>
          <w:p w14:paraId="2D6ECD67" w14:textId="77777777" w:rsidR="00BD4ACC" w:rsidRPr="00CE2A79" w:rsidRDefault="00BD4ACC" w:rsidP="007A3591">
            <w:pPr>
              <w:pStyle w:val="ListParagraph"/>
              <w:numPr>
                <w:ilvl w:val="0"/>
                <w:numId w:val="32"/>
              </w:numPr>
            </w:pPr>
          </w:p>
        </w:tc>
        <w:tc>
          <w:tcPr>
            <w:tcW w:w="4860" w:type="dxa"/>
            <w:vAlign w:val="center"/>
          </w:tcPr>
          <w:p w14:paraId="0ECAB034" w14:textId="77777777" w:rsidR="00BD4ACC" w:rsidRPr="00CE2A79" w:rsidRDefault="00BD4ACC" w:rsidP="007A3591">
            <w:pPr>
              <w:pStyle w:val="ListParagraph"/>
              <w:numPr>
                <w:ilvl w:val="0"/>
                <w:numId w:val="35"/>
              </w:numPr>
            </w:pPr>
            <w:r>
              <w:t>Stakeholder briefing</w:t>
            </w:r>
          </w:p>
        </w:tc>
        <w:tc>
          <w:tcPr>
            <w:tcW w:w="1440" w:type="dxa"/>
          </w:tcPr>
          <w:p w14:paraId="10D66ED2" w14:textId="77777777" w:rsidR="00BD4ACC" w:rsidRPr="00AA25CE" w:rsidRDefault="00BD4ACC" w:rsidP="007A3591">
            <w:pPr>
              <w:ind w:firstLine="0"/>
            </w:pPr>
            <w:r>
              <w:t>Met</w:t>
            </w:r>
          </w:p>
        </w:tc>
      </w:tr>
      <w:tr w:rsidR="00BD4ACC" w:rsidRPr="00000FED" w14:paraId="2BC2B05B" w14:textId="77777777" w:rsidTr="007A3591">
        <w:trPr>
          <w:trHeight w:val="84"/>
        </w:trPr>
        <w:tc>
          <w:tcPr>
            <w:tcW w:w="1980" w:type="dxa"/>
            <w:vMerge/>
            <w:vAlign w:val="center"/>
          </w:tcPr>
          <w:p w14:paraId="21751606" w14:textId="77777777" w:rsidR="00BD4ACC" w:rsidRPr="00CE2A79" w:rsidRDefault="00BD4ACC" w:rsidP="007A3591">
            <w:pPr>
              <w:pStyle w:val="ListParagraph"/>
              <w:numPr>
                <w:ilvl w:val="0"/>
                <w:numId w:val="31"/>
              </w:numPr>
            </w:pPr>
          </w:p>
        </w:tc>
        <w:tc>
          <w:tcPr>
            <w:tcW w:w="3330" w:type="dxa"/>
            <w:vMerge w:val="restart"/>
            <w:vAlign w:val="center"/>
          </w:tcPr>
          <w:p w14:paraId="23DAB4A8" w14:textId="77777777" w:rsidR="00BD4ACC" w:rsidRPr="00CE2A79" w:rsidRDefault="00BD4ACC" w:rsidP="007A3591">
            <w:pPr>
              <w:pStyle w:val="ListParagraph"/>
              <w:numPr>
                <w:ilvl w:val="0"/>
                <w:numId w:val="32"/>
              </w:numPr>
            </w:pPr>
            <w:r>
              <w:t>Project Inception</w:t>
            </w:r>
          </w:p>
        </w:tc>
        <w:tc>
          <w:tcPr>
            <w:tcW w:w="4860" w:type="dxa"/>
            <w:vAlign w:val="center"/>
          </w:tcPr>
          <w:p w14:paraId="185147A8" w14:textId="77777777" w:rsidR="00BD4ACC" w:rsidRPr="00CE2A79" w:rsidRDefault="00BD4ACC" w:rsidP="007A3591">
            <w:pPr>
              <w:pStyle w:val="ListParagraph"/>
              <w:numPr>
                <w:ilvl w:val="0"/>
                <w:numId w:val="43"/>
              </w:numPr>
            </w:pPr>
            <w:r>
              <w:t>Assemble team</w:t>
            </w:r>
          </w:p>
        </w:tc>
        <w:tc>
          <w:tcPr>
            <w:tcW w:w="1440" w:type="dxa"/>
          </w:tcPr>
          <w:p w14:paraId="0136BB79" w14:textId="77777777" w:rsidR="00BD4ACC" w:rsidRPr="00AA25CE" w:rsidRDefault="00BD4ACC" w:rsidP="007A3591">
            <w:pPr>
              <w:ind w:firstLine="0"/>
            </w:pPr>
            <w:r>
              <w:t>Met</w:t>
            </w:r>
          </w:p>
        </w:tc>
      </w:tr>
      <w:tr w:rsidR="00BD4ACC" w:rsidRPr="00000FED" w14:paraId="41B694E9" w14:textId="77777777" w:rsidTr="007A3591">
        <w:trPr>
          <w:trHeight w:val="84"/>
        </w:trPr>
        <w:tc>
          <w:tcPr>
            <w:tcW w:w="1980" w:type="dxa"/>
            <w:vMerge/>
            <w:vAlign w:val="center"/>
          </w:tcPr>
          <w:p w14:paraId="66F44AA8" w14:textId="77777777" w:rsidR="00BD4ACC" w:rsidRPr="00CE2A79" w:rsidRDefault="00BD4ACC" w:rsidP="007A3591">
            <w:pPr>
              <w:pStyle w:val="ListParagraph"/>
              <w:numPr>
                <w:ilvl w:val="0"/>
                <w:numId w:val="31"/>
              </w:numPr>
            </w:pPr>
          </w:p>
        </w:tc>
        <w:tc>
          <w:tcPr>
            <w:tcW w:w="3330" w:type="dxa"/>
            <w:vMerge/>
            <w:vAlign w:val="center"/>
          </w:tcPr>
          <w:p w14:paraId="44E0EBD4" w14:textId="77777777" w:rsidR="00BD4ACC" w:rsidRPr="00CE2A79" w:rsidRDefault="00BD4ACC" w:rsidP="007A3591">
            <w:pPr>
              <w:pStyle w:val="ListParagraph"/>
              <w:numPr>
                <w:ilvl w:val="0"/>
                <w:numId w:val="32"/>
              </w:numPr>
            </w:pPr>
          </w:p>
        </w:tc>
        <w:tc>
          <w:tcPr>
            <w:tcW w:w="4860" w:type="dxa"/>
            <w:vAlign w:val="center"/>
          </w:tcPr>
          <w:p w14:paraId="03C40F9E" w14:textId="77777777" w:rsidR="00BD4ACC" w:rsidRPr="00CE2A79" w:rsidRDefault="00BD4ACC" w:rsidP="007A3591">
            <w:pPr>
              <w:pStyle w:val="ListParagraph"/>
              <w:numPr>
                <w:ilvl w:val="0"/>
                <w:numId w:val="43"/>
              </w:numPr>
            </w:pPr>
            <w:r>
              <w:t>Establish schedule</w:t>
            </w:r>
          </w:p>
        </w:tc>
        <w:tc>
          <w:tcPr>
            <w:tcW w:w="1440" w:type="dxa"/>
          </w:tcPr>
          <w:p w14:paraId="1397CD95" w14:textId="77777777" w:rsidR="00BD4ACC" w:rsidRPr="00AA25CE" w:rsidRDefault="00BD4ACC" w:rsidP="007A3591">
            <w:pPr>
              <w:ind w:firstLine="0"/>
            </w:pPr>
            <w:r>
              <w:t>Met</w:t>
            </w:r>
          </w:p>
        </w:tc>
      </w:tr>
      <w:tr w:rsidR="00BD4ACC" w:rsidRPr="00000FED" w14:paraId="225DAC4C" w14:textId="77777777" w:rsidTr="007A3591">
        <w:trPr>
          <w:trHeight w:val="84"/>
        </w:trPr>
        <w:tc>
          <w:tcPr>
            <w:tcW w:w="1980" w:type="dxa"/>
            <w:vMerge w:val="restart"/>
            <w:vAlign w:val="center"/>
          </w:tcPr>
          <w:p w14:paraId="147B88F0" w14:textId="77777777" w:rsidR="00BD4ACC" w:rsidRPr="00CE2A79" w:rsidRDefault="00BD4ACC" w:rsidP="007A3591">
            <w:pPr>
              <w:pStyle w:val="ListParagraph"/>
              <w:numPr>
                <w:ilvl w:val="0"/>
                <w:numId w:val="31"/>
              </w:numPr>
            </w:pPr>
            <w:r w:rsidRPr="00CE2A79">
              <w:t>Migrate HPC Workload to Cloud Infrastructure</w:t>
            </w:r>
          </w:p>
        </w:tc>
        <w:tc>
          <w:tcPr>
            <w:tcW w:w="3330" w:type="dxa"/>
            <w:vMerge w:val="restart"/>
            <w:vAlign w:val="center"/>
          </w:tcPr>
          <w:p w14:paraId="62410DF1" w14:textId="77777777" w:rsidR="00BD4ACC" w:rsidRPr="00CE2A79" w:rsidRDefault="00BD4ACC" w:rsidP="007A3591">
            <w:pPr>
              <w:pStyle w:val="ListParagraph"/>
              <w:numPr>
                <w:ilvl w:val="0"/>
                <w:numId w:val="32"/>
              </w:numPr>
            </w:pPr>
            <w:r w:rsidRPr="00CE2A79">
              <w:t>Prepare Cloud Environment</w:t>
            </w:r>
          </w:p>
        </w:tc>
        <w:tc>
          <w:tcPr>
            <w:tcW w:w="4860" w:type="dxa"/>
            <w:vAlign w:val="center"/>
          </w:tcPr>
          <w:p w14:paraId="74C0BD93" w14:textId="77777777" w:rsidR="00BD4ACC" w:rsidRPr="00CE2A79" w:rsidRDefault="00BD4ACC" w:rsidP="007A3591">
            <w:pPr>
              <w:pStyle w:val="ListParagraph"/>
              <w:numPr>
                <w:ilvl w:val="0"/>
                <w:numId w:val="44"/>
              </w:numPr>
            </w:pPr>
            <w:r w:rsidRPr="00CE2A79">
              <w:t>Prepare AWS VPC</w:t>
            </w:r>
          </w:p>
        </w:tc>
        <w:tc>
          <w:tcPr>
            <w:tcW w:w="1440" w:type="dxa"/>
          </w:tcPr>
          <w:p w14:paraId="2135A73E" w14:textId="77777777" w:rsidR="00BD4ACC" w:rsidRPr="00AA25CE" w:rsidRDefault="00BD4ACC" w:rsidP="007A3591">
            <w:pPr>
              <w:ind w:firstLine="0"/>
            </w:pPr>
            <w:r>
              <w:t>Met</w:t>
            </w:r>
          </w:p>
        </w:tc>
      </w:tr>
      <w:tr w:rsidR="00BD4ACC" w:rsidRPr="00000FED" w14:paraId="34076AC6" w14:textId="77777777" w:rsidTr="007A3591">
        <w:trPr>
          <w:trHeight w:val="84"/>
        </w:trPr>
        <w:tc>
          <w:tcPr>
            <w:tcW w:w="1980" w:type="dxa"/>
            <w:vMerge/>
            <w:vAlign w:val="center"/>
          </w:tcPr>
          <w:p w14:paraId="7EA7B0FA" w14:textId="77777777" w:rsidR="00BD4ACC" w:rsidRDefault="00BD4ACC" w:rsidP="007A3591">
            <w:pPr>
              <w:pStyle w:val="ListParagraph"/>
              <w:numPr>
                <w:ilvl w:val="0"/>
                <w:numId w:val="31"/>
              </w:numPr>
            </w:pPr>
          </w:p>
        </w:tc>
        <w:tc>
          <w:tcPr>
            <w:tcW w:w="3330" w:type="dxa"/>
            <w:vMerge/>
            <w:vAlign w:val="center"/>
          </w:tcPr>
          <w:p w14:paraId="023D7111" w14:textId="77777777" w:rsidR="00BD4ACC" w:rsidRDefault="00BD4ACC" w:rsidP="007A3591">
            <w:pPr>
              <w:ind w:hanging="18"/>
            </w:pPr>
          </w:p>
        </w:tc>
        <w:tc>
          <w:tcPr>
            <w:tcW w:w="4860" w:type="dxa"/>
            <w:vAlign w:val="center"/>
          </w:tcPr>
          <w:p w14:paraId="0A27519A" w14:textId="77777777" w:rsidR="00BD4ACC" w:rsidRPr="00CE2A79" w:rsidRDefault="00BD4ACC" w:rsidP="007A3591">
            <w:pPr>
              <w:pStyle w:val="ListParagraph"/>
              <w:numPr>
                <w:ilvl w:val="0"/>
                <w:numId w:val="44"/>
              </w:numPr>
            </w:pPr>
            <w:r w:rsidRPr="00CE2A79">
              <w:t>Configure monitoring</w:t>
            </w:r>
          </w:p>
        </w:tc>
        <w:tc>
          <w:tcPr>
            <w:tcW w:w="1440" w:type="dxa"/>
          </w:tcPr>
          <w:p w14:paraId="21722BCF" w14:textId="77777777" w:rsidR="00BD4ACC" w:rsidRPr="00AA25CE" w:rsidRDefault="00BD4ACC" w:rsidP="007A3591">
            <w:pPr>
              <w:ind w:firstLine="0"/>
            </w:pPr>
            <w:r>
              <w:t>Met</w:t>
            </w:r>
          </w:p>
        </w:tc>
      </w:tr>
      <w:tr w:rsidR="00BD4ACC" w:rsidRPr="00000FED" w14:paraId="46C523FA" w14:textId="77777777" w:rsidTr="007A3591">
        <w:trPr>
          <w:trHeight w:val="84"/>
        </w:trPr>
        <w:tc>
          <w:tcPr>
            <w:tcW w:w="1980" w:type="dxa"/>
            <w:vMerge/>
            <w:vAlign w:val="center"/>
          </w:tcPr>
          <w:p w14:paraId="1B97FC92" w14:textId="77777777" w:rsidR="00BD4ACC" w:rsidRPr="00CE2A79" w:rsidRDefault="00BD4ACC" w:rsidP="007A3591">
            <w:pPr>
              <w:pStyle w:val="ListParagraph"/>
              <w:numPr>
                <w:ilvl w:val="0"/>
                <w:numId w:val="31"/>
              </w:numPr>
            </w:pPr>
          </w:p>
        </w:tc>
        <w:tc>
          <w:tcPr>
            <w:tcW w:w="3330" w:type="dxa"/>
            <w:vMerge w:val="restart"/>
            <w:vAlign w:val="center"/>
          </w:tcPr>
          <w:p w14:paraId="30C12593" w14:textId="77777777" w:rsidR="00BD4ACC" w:rsidRPr="00AC25F9" w:rsidRDefault="00BD4ACC" w:rsidP="007A3591">
            <w:pPr>
              <w:pStyle w:val="ListParagraph"/>
              <w:numPr>
                <w:ilvl w:val="0"/>
                <w:numId w:val="32"/>
              </w:numPr>
            </w:pPr>
            <w:r w:rsidRPr="00AC25F9">
              <w:t>Containerize ML Models</w:t>
            </w:r>
          </w:p>
        </w:tc>
        <w:tc>
          <w:tcPr>
            <w:tcW w:w="4860" w:type="dxa"/>
            <w:vAlign w:val="center"/>
          </w:tcPr>
          <w:p w14:paraId="7CCB40E4" w14:textId="77777777" w:rsidR="00BD4ACC" w:rsidRPr="00CE2A79" w:rsidRDefault="00BD4ACC" w:rsidP="007A3591">
            <w:pPr>
              <w:pStyle w:val="ListParagraph"/>
              <w:numPr>
                <w:ilvl w:val="0"/>
                <w:numId w:val="36"/>
              </w:numPr>
            </w:pPr>
            <w:r w:rsidRPr="00CE2A79">
              <w:t>Standardize template for models</w:t>
            </w:r>
          </w:p>
        </w:tc>
        <w:tc>
          <w:tcPr>
            <w:tcW w:w="1440" w:type="dxa"/>
          </w:tcPr>
          <w:p w14:paraId="1C857423" w14:textId="77777777" w:rsidR="00BD4ACC" w:rsidRPr="00AA25CE" w:rsidRDefault="00BD4ACC" w:rsidP="007A3591">
            <w:pPr>
              <w:ind w:firstLine="0"/>
            </w:pPr>
            <w:r>
              <w:t>Met</w:t>
            </w:r>
          </w:p>
        </w:tc>
      </w:tr>
      <w:tr w:rsidR="00BD4ACC" w:rsidRPr="00000FED" w14:paraId="2DEB9328" w14:textId="77777777" w:rsidTr="007A3591">
        <w:trPr>
          <w:trHeight w:val="84"/>
        </w:trPr>
        <w:tc>
          <w:tcPr>
            <w:tcW w:w="1980" w:type="dxa"/>
            <w:vMerge/>
            <w:vAlign w:val="center"/>
          </w:tcPr>
          <w:p w14:paraId="14020FAE" w14:textId="77777777" w:rsidR="00BD4ACC" w:rsidRPr="00000FED" w:rsidRDefault="00BD4ACC" w:rsidP="007A3591">
            <w:pPr>
              <w:ind w:hanging="19"/>
            </w:pPr>
          </w:p>
        </w:tc>
        <w:tc>
          <w:tcPr>
            <w:tcW w:w="3330" w:type="dxa"/>
            <w:vMerge/>
            <w:vAlign w:val="center"/>
          </w:tcPr>
          <w:p w14:paraId="2E20423B" w14:textId="77777777" w:rsidR="00BD4ACC" w:rsidRPr="00000FED" w:rsidRDefault="00BD4ACC" w:rsidP="007A3591">
            <w:pPr>
              <w:ind w:hanging="18"/>
            </w:pPr>
          </w:p>
        </w:tc>
        <w:tc>
          <w:tcPr>
            <w:tcW w:w="4860" w:type="dxa"/>
            <w:vAlign w:val="center"/>
          </w:tcPr>
          <w:p w14:paraId="269997DE" w14:textId="77777777" w:rsidR="00BD4ACC" w:rsidRPr="00CE2A79" w:rsidRDefault="00BD4ACC" w:rsidP="007A3591">
            <w:pPr>
              <w:pStyle w:val="ListParagraph"/>
              <w:numPr>
                <w:ilvl w:val="0"/>
                <w:numId w:val="36"/>
              </w:numPr>
            </w:pPr>
            <w:r w:rsidRPr="00CE2A79">
              <w:t>Implement versioning schema</w:t>
            </w:r>
          </w:p>
        </w:tc>
        <w:tc>
          <w:tcPr>
            <w:tcW w:w="1440" w:type="dxa"/>
          </w:tcPr>
          <w:p w14:paraId="6D63EF98" w14:textId="77777777" w:rsidR="00BD4ACC" w:rsidRPr="00AA25CE" w:rsidRDefault="00BD4ACC" w:rsidP="007A3591">
            <w:pPr>
              <w:ind w:firstLine="0"/>
            </w:pPr>
            <w:r>
              <w:t>Met</w:t>
            </w:r>
          </w:p>
        </w:tc>
      </w:tr>
      <w:tr w:rsidR="00BD4ACC" w:rsidRPr="00000FED" w14:paraId="65CB8FCD" w14:textId="77777777" w:rsidTr="007A3591">
        <w:trPr>
          <w:trHeight w:val="170"/>
        </w:trPr>
        <w:tc>
          <w:tcPr>
            <w:tcW w:w="1980" w:type="dxa"/>
            <w:vMerge/>
            <w:vAlign w:val="center"/>
          </w:tcPr>
          <w:p w14:paraId="41791F9A" w14:textId="77777777" w:rsidR="00BD4ACC" w:rsidRPr="00000FED" w:rsidRDefault="00BD4ACC" w:rsidP="007A3591">
            <w:pPr>
              <w:ind w:hanging="19"/>
            </w:pPr>
          </w:p>
        </w:tc>
        <w:tc>
          <w:tcPr>
            <w:tcW w:w="3330" w:type="dxa"/>
            <w:vMerge/>
            <w:vAlign w:val="center"/>
          </w:tcPr>
          <w:p w14:paraId="5EBE2804" w14:textId="77777777" w:rsidR="00BD4ACC" w:rsidRPr="00000FED" w:rsidRDefault="00BD4ACC" w:rsidP="007A3591">
            <w:pPr>
              <w:ind w:hanging="18"/>
            </w:pPr>
          </w:p>
        </w:tc>
        <w:tc>
          <w:tcPr>
            <w:tcW w:w="4860" w:type="dxa"/>
            <w:vAlign w:val="center"/>
          </w:tcPr>
          <w:p w14:paraId="40120FD3" w14:textId="77777777" w:rsidR="00BD4ACC" w:rsidRPr="00CE2A79" w:rsidRDefault="00BD4ACC" w:rsidP="007A3591">
            <w:pPr>
              <w:pStyle w:val="ListParagraph"/>
              <w:numPr>
                <w:ilvl w:val="0"/>
                <w:numId w:val="36"/>
              </w:numPr>
            </w:pPr>
            <w:r w:rsidRPr="00CE2A79">
              <w:t>Create and upload Docker image</w:t>
            </w:r>
          </w:p>
        </w:tc>
        <w:tc>
          <w:tcPr>
            <w:tcW w:w="1440" w:type="dxa"/>
          </w:tcPr>
          <w:p w14:paraId="0FF5DA7C" w14:textId="77777777" w:rsidR="00BD4ACC" w:rsidRPr="00AA25CE" w:rsidRDefault="00BD4ACC" w:rsidP="007A3591">
            <w:pPr>
              <w:ind w:firstLine="0"/>
            </w:pPr>
            <w:r>
              <w:t>Met</w:t>
            </w:r>
          </w:p>
        </w:tc>
      </w:tr>
      <w:tr w:rsidR="00BD4ACC" w:rsidRPr="00000FED" w14:paraId="273D047E" w14:textId="77777777" w:rsidTr="007A3591">
        <w:trPr>
          <w:trHeight w:val="84"/>
        </w:trPr>
        <w:tc>
          <w:tcPr>
            <w:tcW w:w="1980" w:type="dxa"/>
            <w:vMerge/>
            <w:vAlign w:val="center"/>
          </w:tcPr>
          <w:p w14:paraId="4D58939F" w14:textId="77777777" w:rsidR="00BD4ACC" w:rsidRPr="00000FED" w:rsidRDefault="00BD4ACC" w:rsidP="007A3591">
            <w:pPr>
              <w:ind w:hanging="19"/>
            </w:pPr>
          </w:p>
        </w:tc>
        <w:tc>
          <w:tcPr>
            <w:tcW w:w="3330" w:type="dxa"/>
            <w:vMerge w:val="restart"/>
            <w:vAlign w:val="center"/>
          </w:tcPr>
          <w:p w14:paraId="5A242708" w14:textId="77777777" w:rsidR="00BD4ACC" w:rsidRPr="00AC25F9" w:rsidRDefault="00BD4ACC" w:rsidP="007A3591">
            <w:pPr>
              <w:pStyle w:val="ListParagraph"/>
              <w:numPr>
                <w:ilvl w:val="0"/>
                <w:numId w:val="32"/>
              </w:numPr>
            </w:pPr>
            <w:r w:rsidRPr="00AC25F9">
              <w:t>Implement Hybrid Cloud Access Controls</w:t>
            </w:r>
          </w:p>
        </w:tc>
        <w:tc>
          <w:tcPr>
            <w:tcW w:w="4860" w:type="dxa"/>
            <w:vAlign w:val="center"/>
          </w:tcPr>
          <w:p w14:paraId="37FA49CE" w14:textId="77777777" w:rsidR="00BD4ACC" w:rsidRPr="00CE2A79" w:rsidRDefault="00BD4ACC" w:rsidP="007A3591">
            <w:pPr>
              <w:pStyle w:val="ListParagraph"/>
              <w:numPr>
                <w:ilvl w:val="0"/>
                <w:numId w:val="37"/>
              </w:numPr>
            </w:pPr>
            <w:r w:rsidRPr="00CE2A79">
              <w:t>Integrate ZenML with AD</w:t>
            </w:r>
          </w:p>
        </w:tc>
        <w:tc>
          <w:tcPr>
            <w:tcW w:w="1440" w:type="dxa"/>
          </w:tcPr>
          <w:p w14:paraId="17EE2CE5" w14:textId="77777777" w:rsidR="00BD4ACC" w:rsidRPr="00AA25CE" w:rsidRDefault="00BD4ACC" w:rsidP="007A3591">
            <w:pPr>
              <w:ind w:firstLine="0"/>
            </w:pPr>
            <w:r>
              <w:t>Met</w:t>
            </w:r>
          </w:p>
        </w:tc>
      </w:tr>
      <w:tr w:rsidR="00BD4ACC" w:rsidRPr="00000FED" w14:paraId="48EF5B7D" w14:textId="77777777" w:rsidTr="007A3591">
        <w:trPr>
          <w:trHeight w:val="84"/>
        </w:trPr>
        <w:tc>
          <w:tcPr>
            <w:tcW w:w="1980" w:type="dxa"/>
            <w:vMerge/>
            <w:vAlign w:val="center"/>
          </w:tcPr>
          <w:p w14:paraId="6AE20B32" w14:textId="77777777" w:rsidR="00BD4ACC" w:rsidRPr="00000FED" w:rsidRDefault="00BD4ACC" w:rsidP="007A3591">
            <w:pPr>
              <w:ind w:hanging="19"/>
            </w:pPr>
          </w:p>
        </w:tc>
        <w:tc>
          <w:tcPr>
            <w:tcW w:w="3330" w:type="dxa"/>
            <w:vMerge/>
            <w:vAlign w:val="center"/>
          </w:tcPr>
          <w:p w14:paraId="7CD46A8E" w14:textId="77777777" w:rsidR="00BD4ACC" w:rsidRPr="00000FED" w:rsidRDefault="00BD4ACC" w:rsidP="007A3591">
            <w:pPr>
              <w:ind w:hanging="18"/>
            </w:pPr>
          </w:p>
        </w:tc>
        <w:tc>
          <w:tcPr>
            <w:tcW w:w="4860" w:type="dxa"/>
            <w:vAlign w:val="center"/>
          </w:tcPr>
          <w:p w14:paraId="7C08D147" w14:textId="77777777" w:rsidR="00BD4ACC" w:rsidRPr="00CE2A79" w:rsidRDefault="00BD4ACC" w:rsidP="007A3591">
            <w:pPr>
              <w:pStyle w:val="ListParagraph"/>
              <w:numPr>
                <w:ilvl w:val="0"/>
                <w:numId w:val="37"/>
              </w:numPr>
            </w:pPr>
            <w:r w:rsidRPr="00CE2A79">
              <w:t>Integrate ZenML with AWS Sagemaker and MLFlow server</w:t>
            </w:r>
          </w:p>
        </w:tc>
        <w:tc>
          <w:tcPr>
            <w:tcW w:w="1440" w:type="dxa"/>
          </w:tcPr>
          <w:p w14:paraId="79518F32" w14:textId="77777777" w:rsidR="00BD4ACC" w:rsidRPr="00AA25CE" w:rsidRDefault="00BD4ACC" w:rsidP="007A3591">
            <w:pPr>
              <w:ind w:firstLine="0"/>
            </w:pPr>
            <w:r>
              <w:t>Met</w:t>
            </w:r>
          </w:p>
        </w:tc>
      </w:tr>
      <w:tr w:rsidR="00BD4ACC" w:rsidRPr="00000FED" w14:paraId="182977B8" w14:textId="77777777" w:rsidTr="007A3591">
        <w:trPr>
          <w:trHeight w:val="332"/>
        </w:trPr>
        <w:tc>
          <w:tcPr>
            <w:tcW w:w="1980" w:type="dxa"/>
            <w:vMerge/>
            <w:vAlign w:val="center"/>
          </w:tcPr>
          <w:p w14:paraId="21959AA9" w14:textId="77777777" w:rsidR="00BD4ACC" w:rsidRPr="00000FED" w:rsidRDefault="00BD4ACC" w:rsidP="007A3591">
            <w:pPr>
              <w:ind w:hanging="19"/>
            </w:pPr>
          </w:p>
        </w:tc>
        <w:tc>
          <w:tcPr>
            <w:tcW w:w="3330" w:type="dxa"/>
            <w:vMerge/>
            <w:vAlign w:val="center"/>
          </w:tcPr>
          <w:p w14:paraId="035B0D7B" w14:textId="77777777" w:rsidR="00BD4ACC" w:rsidRPr="00000FED" w:rsidRDefault="00BD4ACC" w:rsidP="007A3591">
            <w:pPr>
              <w:ind w:hanging="18"/>
            </w:pPr>
          </w:p>
        </w:tc>
        <w:tc>
          <w:tcPr>
            <w:tcW w:w="4860" w:type="dxa"/>
            <w:vAlign w:val="center"/>
          </w:tcPr>
          <w:p w14:paraId="5720D11E" w14:textId="77777777" w:rsidR="00BD4ACC" w:rsidRPr="00CE2A79" w:rsidRDefault="00BD4ACC" w:rsidP="007A3591">
            <w:pPr>
              <w:pStyle w:val="ListParagraph"/>
              <w:numPr>
                <w:ilvl w:val="0"/>
                <w:numId w:val="37"/>
              </w:numPr>
            </w:pPr>
            <w:r w:rsidRPr="00CE2A79">
              <w:t>Provision access to artifact and data stores in S3</w:t>
            </w:r>
          </w:p>
        </w:tc>
        <w:tc>
          <w:tcPr>
            <w:tcW w:w="1440" w:type="dxa"/>
          </w:tcPr>
          <w:p w14:paraId="210356E6" w14:textId="77777777" w:rsidR="00BD4ACC" w:rsidRPr="00AA25CE" w:rsidRDefault="00BD4ACC" w:rsidP="007A3591">
            <w:pPr>
              <w:ind w:firstLine="0"/>
            </w:pPr>
            <w:r>
              <w:t>Met</w:t>
            </w:r>
          </w:p>
        </w:tc>
      </w:tr>
      <w:tr w:rsidR="00BD4ACC" w:rsidRPr="00000FED" w14:paraId="7E8F4B12" w14:textId="77777777" w:rsidTr="007A3591">
        <w:trPr>
          <w:trHeight w:val="84"/>
        </w:trPr>
        <w:tc>
          <w:tcPr>
            <w:tcW w:w="1980" w:type="dxa"/>
            <w:vMerge/>
            <w:vAlign w:val="center"/>
          </w:tcPr>
          <w:p w14:paraId="09E2903C" w14:textId="77777777" w:rsidR="00BD4ACC" w:rsidRPr="00000FED" w:rsidRDefault="00BD4ACC" w:rsidP="007A3591">
            <w:pPr>
              <w:ind w:hanging="19"/>
            </w:pPr>
          </w:p>
        </w:tc>
        <w:tc>
          <w:tcPr>
            <w:tcW w:w="3330" w:type="dxa"/>
            <w:vMerge w:val="restart"/>
            <w:vAlign w:val="center"/>
          </w:tcPr>
          <w:p w14:paraId="53C3FEB9" w14:textId="77777777" w:rsidR="00BD4ACC" w:rsidRPr="00AC25F9" w:rsidRDefault="00BD4ACC" w:rsidP="007A3591">
            <w:pPr>
              <w:pStyle w:val="ListParagraph"/>
              <w:numPr>
                <w:ilvl w:val="0"/>
                <w:numId w:val="32"/>
              </w:numPr>
            </w:pPr>
            <w:r w:rsidRPr="00AC25F9">
              <w:t>Implement orchestration and management layers</w:t>
            </w:r>
          </w:p>
        </w:tc>
        <w:tc>
          <w:tcPr>
            <w:tcW w:w="4860" w:type="dxa"/>
            <w:vAlign w:val="center"/>
          </w:tcPr>
          <w:p w14:paraId="210FF080" w14:textId="77777777" w:rsidR="00BD4ACC" w:rsidRPr="00CE2A79" w:rsidRDefault="00BD4ACC" w:rsidP="007A3591">
            <w:pPr>
              <w:pStyle w:val="ListParagraph"/>
              <w:numPr>
                <w:ilvl w:val="0"/>
                <w:numId w:val="38"/>
              </w:numPr>
            </w:pPr>
            <w:r w:rsidRPr="00CE2A79">
              <w:t>Provision enterprise deployment</w:t>
            </w:r>
          </w:p>
        </w:tc>
        <w:tc>
          <w:tcPr>
            <w:tcW w:w="1440" w:type="dxa"/>
          </w:tcPr>
          <w:p w14:paraId="7B8A2A8D" w14:textId="77777777" w:rsidR="00BD4ACC" w:rsidRPr="00AA25CE" w:rsidRDefault="00BD4ACC" w:rsidP="007A3591">
            <w:pPr>
              <w:ind w:firstLine="0"/>
            </w:pPr>
            <w:r>
              <w:t>Met</w:t>
            </w:r>
          </w:p>
        </w:tc>
      </w:tr>
      <w:tr w:rsidR="00BD4ACC" w:rsidRPr="00000FED" w14:paraId="3CF01B43" w14:textId="77777777" w:rsidTr="007A3591">
        <w:trPr>
          <w:trHeight w:val="656"/>
        </w:trPr>
        <w:tc>
          <w:tcPr>
            <w:tcW w:w="1980" w:type="dxa"/>
            <w:vMerge/>
            <w:vAlign w:val="center"/>
          </w:tcPr>
          <w:p w14:paraId="5A3FE873" w14:textId="77777777" w:rsidR="00BD4ACC" w:rsidRPr="00000FED" w:rsidRDefault="00BD4ACC" w:rsidP="007A3591">
            <w:pPr>
              <w:ind w:hanging="19"/>
            </w:pPr>
          </w:p>
        </w:tc>
        <w:tc>
          <w:tcPr>
            <w:tcW w:w="3330" w:type="dxa"/>
            <w:vMerge/>
            <w:vAlign w:val="center"/>
          </w:tcPr>
          <w:p w14:paraId="60C567CE" w14:textId="77777777" w:rsidR="00BD4ACC" w:rsidRPr="00000FED" w:rsidRDefault="00BD4ACC" w:rsidP="007A3591">
            <w:pPr>
              <w:ind w:hanging="18"/>
            </w:pPr>
          </w:p>
        </w:tc>
        <w:tc>
          <w:tcPr>
            <w:tcW w:w="4860" w:type="dxa"/>
            <w:vAlign w:val="center"/>
          </w:tcPr>
          <w:p w14:paraId="102C367C" w14:textId="77777777" w:rsidR="00BD4ACC" w:rsidRPr="00CE2A79" w:rsidRDefault="00BD4ACC" w:rsidP="007A3591">
            <w:pPr>
              <w:pStyle w:val="ListParagraph"/>
              <w:numPr>
                <w:ilvl w:val="0"/>
                <w:numId w:val="38"/>
              </w:numPr>
            </w:pPr>
            <w:r w:rsidRPr="00CE2A79">
              <w:t>Integrate ZenML with AWS Sagemaker for orchestration</w:t>
            </w:r>
          </w:p>
        </w:tc>
        <w:tc>
          <w:tcPr>
            <w:tcW w:w="1440" w:type="dxa"/>
          </w:tcPr>
          <w:p w14:paraId="0B32F510" w14:textId="77777777" w:rsidR="00BD4ACC" w:rsidRPr="00AA25CE" w:rsidRDefault="00BD4ACC" w:rsidP="007A3591">
            <w:pPr>
              <w:ind w:firstLine="0"/>
            </w:pPr>
            <w:r>
              <w:t>Met</w:t>
            </w:r>
          </w:p>
        </w:tc>
      </w:tr>
      <w:tr w:rsidR="00BD4ACC" w:rsidRPr="00000FED" w14:paraId="7070094B" w14:textId="77777777" w:rsidTr="007A3591">
        <w:trPr>
          <w:trHeight w:val="638"/>
        </w:trPr>
        <w:tc>
          <w:tcPr>
            <w:tcW w:w="1980" w:type="dxa"/>
            <w:vMerge/>
            <w:vAlign w:val="center"/>
          </w:tcPr>
          <w:p w14:paraId="6252B8DF" w14:textId="77777777" w:rsidR="00BD4ACC" w:rsidRPr="00000FED" w:rsidRDefault="00BD4ACC" w:rsidP="007A3591">
            <w:pPr>
              <w:ind w:hanging="19"/>
            </w:pPr>
          </w:p>
        </w:tc>
        <w:tc>
          <w:tcPr>
            <w:tcW w:w="3330" w:type="dxa"/>
            <w:vMerge/>
            <w:vAlign w:val="center"/>
          </w:tcPr>
          <w:p w14:paraId="1A8B338E" w14:textId="77777777" w:rsidR="00BD4ACC" w:rsidRPr="00000FED" w:rsidRDefault="00BD4ACC" w:rsidP="007A3591">
            <w:pPr>
              <w:ind w:hanging="18"/>
            </w:pPr>
          </w:p>
        </w:tc>
        <w:tc>
          <w:tcPr>
            <w:tcW w:w="4860" w:type="dxa"/>
            <w:vAlign w:val="center"/>
          </w:tcPr>
          <w:p w14:paraId="6945A1AE" w14:textId="77777777" w:rsidR="00BD4ACC" w:rsidRPr="00CE2A79" w:rsidRDefault="00BD4ACC" w:rsidP="007A3591">
            <w:pPr>
              <w:pStyle w:val="ListParagraph"/>
              <w:numPr>
                <w:ilvl w:val="0"/>
                <w:numId w:val="38"/>
              </w:numPr>
            </w:pPr>
            <w:r w:rsidRPr="00CE2A79">
              <w:t>Integrate MLFlow for Model tracking and model registries</w:t>
            </w:r>
          </w:p>
        </w:tc>
        <w:tc>
          <w:tcPr>
            <w:tcW w:w="1440" w:type="dxa"/>
          </w:tcPr>
          <w:p w14:paraId="2F587AE9" w14:textId="77777777" w:rsidR="00BD4ACC" w:rsidRPr="00AA25CE" w:rsidRDefault="00BD4ACC" w:rsidP="007A3591">
            <w:pPr>
              <w:ind w:firstLine="0"/>
            </w:pPr>
            <w:r>
              <w:t>Met</w:t>
            </w:r>
          </w:p>
        </w:tc>
      </w:tr>
      <w:tr w:rsidR="00BD4ACC" w:rsidRPr="00000FED" w14:paraId="26738DE9" w14:textId="77777777" w:rsidTr="007A3591">
        <w:trPr>
          <w:trHeight w:val="84"/>
        </w:trPr>
        <w:tc>
          <w:tcPr>
            <w:tcW w:w="1980" w:type="dxa"/>
            <w:vMerge w:val="restart"/>
            <w:vAlign w:val="center"/>
          </w:tcPr>
          <w:p w14:paraId="15217B7C" w14:textId="77777777" w:rsidR="00BD4ACC" w:rsidRPr="00CE2A79" w:rsidRDefault="00BD4ACC" w:rsidP="007A3591">
            <w:pPr>
              <w:pStyle w:val="ListParagraph"/>
              <w:numPr>
                <w:ilvl w:val="0"/>
                <w:numId w:val="31"/>
              </w:numPr>
            </w:pPr>
            <w:r w:rsidRPr="00CE2A79">
              <w:t>Quality Assurance and Hand-over</w:t>
            </w:r>
          </w:p>
        </w:tc>
        <w:tc>
          <w:tcPr>
            <w:tcW w:w="3330" w:type="dxa"/>
            <w:vMerge w:val="restart"/>
            <w:vAlign w:val="center"/>
          </w:tcPr>
          <w:p w14:paraId="408AF3A0" w14:textId="77777777" w:rsidR="00BD4ACC" w:rsidRPr="00CE2A79" w:rsidRDefault="00BD4ACC" w:rsidP="007A3591">
            <w:pPr>
              <w:pStyle w:val="ListParagraph"/>
              <w:numPr>
                <w:ilvl w:val="0"/>
                <w:numId w:val="34"/>
              </w:numPr>
            </w:pPr>
            <w:r w:rsidRPr="00CE2A79">
              <w:t>Testing and Quality Assurance</w:t>
            </w:r>
          </w:p>
          <w:p w14:paraId="2DB12814" w14:textId="77777777" w:rsidR="00BD4ACC" w:rsidRDefault="00BD4ACC" w:rsidP="007A3591">
            <w:pPr>
              <w:ind w:hanging="18"/>
            </w:pPr>
          </w:p>
        </w:tc>
        <w:tc>
          <w:tcPr>
            <w:tcW w:w="4860" w:type="dxa"/>
            <w:vAlign w:val="center"/>
          </w:tcPr>
          <w:p w14:paraId="005B50C6" w14:textId="77777777" w:rsidR="00BD4ACC" w:rsidRPr="00CE2A79" w:rsidRDefault="00BD4ACC" w:rsidP="007A3591">
            <w:pPr>
              <w:pStyle w:val="ListParagraph"/>
              <w:numPr>
                <w:ilvl w:val="0"/>
                <w:numId w:val="39"/>
              </w:numPr>
            </w:pPr>
            <w:r w:rsidRPr="00CE2A79">
              <w:t>Data connection validation</w:t>
            </w:r>
          </w:p>
        </w:tc>
        <w:tc>
          <w:tcPr>
            <w:tcW w:w="1440" w:type="dxa"/>
          </w:tcPr>
          <w:p w14:paraId="4A3676AC" w14:textId="77777777" w:rsidR="00BD4ACC" w:rsidRPr="00AA25CE" w:rsidRDefault="00BD4ACC" w:rsidP="007A3591">
            <w:pPr>
              <w:ind w:firstLine="0"/>
            </w:pPr>
            <w:r>
              <w:t>Met</w:t>
            </w:r>
          </w:p>
        </w:tc>
      </w:tr>
      <w:tr w:rsidR="00BD4ACC" w:rsidRPr="00000FED" w14:paraId="022EBF3C" w14:textId="77777777" w:rsidTr="007A3591">
        <w:trPr>
          <w:trHeight w:val="84"/>
        </w:trPr>
        <w:tc>
          <w:tcPr>
            <w:tcW w:w="1980" w:type="dxa"/>
            <w:vMerge/>
            <w:vAlign w:val="center"/>
          </w:tcPr>
          <w:p w14:paraId="3A17FB50" w14:textId="77777777" w:rsidR="00BD4ACC" w:rsidRPr="00000FED" w:rsidRDefault="00BD4ACC" w:rsidP="007A3591"/>
        </w:tc>
        <w:tc>
          <w:tcPr>
            <w:tcW w:w="3330" w:type="dxa"/>
            <w:vMerge/>
            <w:vAlign w:val="center"/>
          </w:tcPr>
          <w:p w14:paraId="4510F378" w14:textId="77777777" w:rsidR="00BD4ACC" w:rsidRPr="00000FED" w:rsidRDefault="00BD4ACC" w:rsidP="007A3591">
            <w:pPr>
              <w:ind w:hanging="18"/>
            </w:pPr>
          </w:p>
        </w:tc>
        <w:tc>
          <w:tcPr>
            <w:tcW w:w="4860" w:type="dxa"/>
            <w:vAlign w:val="center"/>
          </w:tcPr>
          <w:p w14:paraId="36592068" w14:textId="77777777" w:rsidR="00BD4ACC" w:rsidRPr="00CE2A79" w:rsidRDefault="00BD4ACC" w:rsidP="007A3591">
            <w:pPr>
              <w:pStyle w:val="ListParagraph"/>
              <w:numPr>
                <w:ilvl w:val="0"/>
                <w:numId w:val="39"/>
              </w:numPr>
            </w:pPr>
            <w:r w:rsidRPr="00CE2A79">
              <w:t>Data replication testing and validation</w:t>
            </w:r>
          </w:p>
        </w:tc>
        <w:tc>
          <w:tcPr>
            <w:tcW w:w="1440" w:type="dxa"/>
          </w:tcPr>
          <w:p w14:paraId="143CF925" w14:textId="77777777" w:rsidR="00BD4ACC" w:rsidRPr="00AA25CE" w:rsidRDefault="00BD4ACC" w:rsidP="007A3591">
            <w:pPr>
              <w:ind w:firstLine="0"/>
            </w:pPr>
            <w:r>
              <w:t>Met</w:t>
            </w:r>
          </w:p>
        </w:tc>
      </w:tr>
      <w:tr w:rsidR="00BD4ACC" w:rsidRPr="00000FED" w14:paraId="16358CDF" w14:textId="77777777" w:rsidTr="007A3591">
        <w:trPr>
          <w:trHeight w:val="84"/>
        </w:trPr>
        <w:tc>
          <w:tcPr>
            <w:tcW w:w="1980" w:type="dxa"/>
            <w:vMerge/>
            <w:vAlign w:val="center"/>
          </w:tcPr>
          <w:p w14:paraId="566B1C84" w14:textId="77777777" w:rsidR="00BD4ACC" w:rsidRPr="00000FED" w:rsidRDefault="00BD4ACC" w:rsidP="007A3591"/>
        </w:tc>
        <w:tc>
          <w:tcPr>
            <w:tcW w:w="3330" w:type="dxa"/>
            <w:vMerge/>
            <w:vAlign w:val="center"/>
          </w:tcPr>
          <w:p w14:paraId="6631C4E0" w14:textId="77777777" w:rsidR="00BD4ACC" w:rsidRPr="00000FED" w:rsidRDefault="00BD4ACC" w:rsidP="007A3591">
            <w:pPr>
              <w:ind w:hanging="18"/>
            </w:pPr>
          </w:p>
        </w:tc>
        <w:tc>
          <w:tcPr>
            <w:tcW w:w="4860" w:type="dxa"/>
            <w:vAlign w:val="center"/>
          </w:tcPr>
          <w:p w14:paraId="1E5ABCD0" w14:textId="77777777" w:rsidR="00BD4ACC" w:rsidRPr="00CE2A79" w:rsidRDefault="00BD4ACC" w:rsidP="007A3591">
            <w:pPr>
              <w:pStyle w:val="ListParagraph"/>
              <w:numPr>
                <w:ilvl w:val="0"/>
                <w:numId w:val="39"/>
              </w:numPr>
            </w:pPr>
            <w:r w:rsidRPr="00CE2A79">
              <w:t>Data lifetime testing</w:t>
            </w:r>
          </w:p>
        </w:tc>
        <w:tc>
          <w:tcPr>
            <w:tcW w:w="1440" w:type="dxa"/>
          </w:tcPr>
          <w:p w14:paraId="1A0A3F92" w14:textId="77777777" w:rsidR="00BD4ACC" w:rsidRPr="00AA25CE" w:rsidRDefault="00BD4ACC" w:rsidP="007A3591">
            <w:pPr>
              <w:ind w:firstLine="0"/>
            </w:pPr>
            <w:r>
              <w:t>Met</w:t>
            </w:r>
          </w:p>
        </w:tc>
      </w:tr>
      <w:tr w:rsidR="00BD4ACC" w:rsidRPr="00000FED" w14:paraId="0A31068C" w14:textId="77777777" w:rsidTr="007A3591">
        <w:trPr>
          <w:trHeight w:val="84"/>
        </w:trPr>
        <w:tc>
          <w:tcPr>
            <w:tcW w:w="1980" w:type="dxa"/>
            <w:vMerge/>
            <w:vAlign w:val="center"/>
          </w:tcPr>
          <w:p w14:paraId="1F6A0FC5" w14:textId="77777777" w:rsidR="00BD4ACC" w:rsidRPr="00000FED" w:rsidRDefault="00BD4ACC" w:rsidP="007A3591"/>
        </w:tc>
        <w:tc>
          <w:tcPr>
            <w:tcW w:w="3330" w:type="dxa"/>
            <w:vMerge/>
            <w:vAlign w:val="center"/>
          </w:tcPr>
          <w:p w14:paraId="42EBBA5B" w14:textId="77777777" w:rsidR="00BD4ACC" w:rsidRPr="00000FED" w:rsidRDefault="00BD4ACC" w:rsidP="007A3591">
            <w:pPr>
              <w:ind w:hanging="18"/>
            </w:pPr>
          </w:p>
        </w:tc>
        <w:tc>
          <w:tcPr>
            <w:tcW w:w="4860" w:type="dxa"/>
            <w:vAlign w:val="center"/>
          </w:tcPr>
          <w:p w14:paraId="6858FAF7" w14:textId="77777777" w:rsidR="00BD4ACC" w:rsidRPr="00CE2A79" w:rsidRDefault="00BD4ACC" w:rsidP="007A3591">
            <w:pPr>
              <w:pStyle w:val="ListParagraph"/>
              <w:numPr>
                <w:ilvl w:val="0"/>
                <w:numId w:val="39"/>
              </w:numPr>
            </w:pPr>
            <w:r w:rsidRPr="00CE2A79">
              <w:t>Model regression testing</w:t>
            </w:r>
          </w:p>
        </w:tc>
        <w:tc>
          <w:tcPr>
            <w:tcW w:w="1440" w:type="dxa"/>
          </w:tcPr>
          <w:p w14:paraId="38A0C1A1" w14:textId="77777777" w:rsidR="00BD4ACC" w:rsidRPr="00AA25CE" w:rsidRDefault="00BD4ACC" w:rsidP="007A3591">
            <w:pPr>
              <w:ind w:firstLine="0"/>
            </w:pPr>
            <w:r>
              <w:t>Met</w:t>
            </w:r>
          </w:p>
        </w:tc>
      </w:tr>
      <w:tr w:rsidR="00BD4ACC" w:rsidRPr="00000FED" w14:paraId="6A0E6CD9" w14:textId="77777777" w:rsidTr="007A3591">
        <w:trPr>
          <w:trHeight w:val="84"/>
        </w:trPr>
        <w:tc>
          <w:tcPr>
            <w:tcW w:w="1980" w:type="dxa"/>
            <w:vMerge/>
            <w:vAlign w:val="center"/>
          </w:tcPr>
          <w:p w14:paraId="15D4E029" w14:textId="77777777" w:rsidR="00BD4ACC" w:rsidRPr="00000FED" w:rsidRDefault="00BD4ACC" w:rsidP="007A3591"/>
        </w:tc>
        <w:tc>
          <w:tcPr>
            <w:tcW w:w="3330" w:type="dxa"/>
            <w:vMerge w:val="restart"/>
            <w:vAlign w:val="center"/>
          </w:tcPr>
          <w:p w14:paraId="22A83A52" w14:textId="77777777" w:rsidR="00BD4ACC" w:rsidRPr="00CE2A79" w:rsidRDefault="00BD4ACC" w:rsidP="007A3591">
            <w:pPr>
              <w:pStyle w:val="ListParagraph"/>
              <w:numPr>
                <w:ilvl w:val="0"/>
                <w:numId w:val="34"/>
              </w:numPr>
            </w:pPr>
            <w:r w:rsidRPr="00CE2A79">
              <w:t>Training</w:t>
            </w:r>
          </w:p>
          <w:p w14:paraId="2AD222D3" w14:textId="77777777" w:rsidR="00BD4ACC" w:rsidRPr="00000FED" w:rsidRDefault="00BD4ACC" w:rsidP="007A3591">
            <w:pPr>
              <w:ind w:hanging="18"/>
            </w:pPr>
          </w:p>
        </w:tc>
        <w:tc>
          <w:tcPr>
            <w:tcW w:w="4860" w:type="dxa"/>
            <w:vAlign w:val="center"/>
          </w:tcPr>
          <w:p w14:paraId="5A8EB39F" w14:textId="77777777" w:rsidR="00BD4ACC" w:rsidRPr="00CE2A79" w:rsidRDefault="00BD4ACC" w:rsidP="007A3591">
            <w:pPr>
              <w:pStyle w:val="ListParagraph"/>
              <w:numPr>
                <w:ilvl w:val="0"/>
                <w:numId w:val="40"/>
              </w:numPr>
            </w:pPr>
            <w:r w:rsidRPr="00CE2A79">
              <w:t>Training materials prepared</w:t>
            </w:r>
          </w:p>
        </w:tc>
        <w:tc>
          <w:tcPr>
            <w:tcW w:w="1440" w:type="dxa"/>
          </w:tcPr>
          <w:p w14:paraId="2F8DB2BB" w14:textId="77777777" w:rsidR="00BD4ACC" w:rsidRPr="00AA25CE" w:rsidRDefault="00BD4ACC" w:rsidP="007A3591">
            <w:pPr>
              <w:ind w:firstLine="0"/>
            </w:pPr>
            <w:r>
              <w:t>Met</w:t>
            </w:r>
          </w:p>
        </w:tc>
      </w:tr>
      <w:tr w:rsidR="00BD4ACC" w:rsidRPr="00000FED" w14:paraId="7A62076C" w14:textId="77777777" w:rsidTr="007A3591">
        <w:trPr>
          <w:trHeight w:val="84"/>
        </w:trPr>
        <w:tc>
          <w:tcPr>
            <w:tcW w:w="1980" w:type="dxa"/>
            <w:vMerge/>
            <w:vAlign w:val="center"/>
          </w:tcPr>
          <w:p w14:paraId="4672B485" w14:textId="77777777" w:rsidR="00BD4ACC" w:rsidRPr="00000FED" w:rsidRDefault="00BD4ACC" w:rsidP="007A3591"/>
        </w:tc>
        <w:tc>
          <w:tcPr>
            <w:tcW w:w="3330" w:type="dxa"/>
            <w:vMerge/>
            <w:vAlign w:val="center"/>
          </w:tcPr>
          <w:p w14:paraId="39843D8A" w14:textId="77777777" w:rsidR="00BD4ACC" w:rsidRPr="00000FED" w:rsidRDefault="00BD4ACC" w:rsidP="007A3591">
            <w:pPr>
              <w:ind w:hanging="18"/>
            </w:pPr>
          </w:p>
        </w:tc>
        <w:tc>
          <w:tcPr>
            <w:tcW w:w="4860" w:type="dxa"/>
            <w:vAlign w:val="center"/>
          </w:tcPr>
          <w:p w14:paraId="2139AE34" w14:textId="77777777" w:rsidR="00BD4ACC" w:rsidRPr="00CE2A79" w:rsidRDefault="00BD4ACC" w:rsidP="007A3591">
            <w:pPr>
              <w:pStyle w:val="ListParagraph"/>
              <w:numPr>
                <w:ilvl w:val="0"/>
                <w:numId w:val="40"/>
              </w:numPr>
            </w:pPr>
            <w:r w:rsidRPr="00CE2A79">
              <w:t>Hands-on training</w:t>
            </w:r>
          </w:p>
        </w:tc>
        <w:tc>
          <w:tcPr>
            <w:tcW w:w="1440" w:type="dxa"/>
          </w:tcPr>
          <w:p w14:paraId="3CDCB6EA" w14:textId="77777777" w:rsidR="00BD4ACC" w:rsidRPr="00AA25CE" w:rsidRDefault="00BD4ACC" w:rsidP="007A3591">
            <w:pPr>
              <w:ind w:firstLine="0"/>
            </w:pPr>
            <w:r>
              <w:t>Unmet</w:t>
            </w:r>
          </w:p>
        </w:tc>
      </w:tr>
      <w:tr w:rsidR="00BD4ACC" w:rsidRPr="00000FED" w14:paraId="68D69A9E" w14:textId="77777777" w:rsidTr="007A3591">
        <w:trPr>
          <w:trHeight w:val="84"/>
        </w:trPr>
        <w:tc>
          <w:tcPr>
            <w:tcW w:w="1980" w:type="dxa"/>
            <w:vMerge/>
            <w:vAlign w:val="center"/>
          </w:tcPr>
          <w:p w14:paraId="1DC3A0F7" w14:textId="77777777" w:rsidR="00BD4ACC" w:rsidRPr="00000FED" w:rsidRDefault="00BD4ACC" w:rsidP="007A3591"/>
        </w:tc>
        <w:tc>
          <w:tcPr>
            <w:tcW w:w="3330" w:type="dxa"/>
            <w:vMerge/>
            <w:vAlign w:val="center"/>
          </w:tcPr>
          <w:p w14:paraId="7502D867" w14:textId="77777777" w:rsidR="00BD4ACC" w:rsidRPr="00000FED" w:rsidRDefault="00BD4ACC" w:rsidP="007A3591">
            <w:pPr>
              <w:ind w:hanging="18"/>
            </w:pPr>
          </w:p>
        </w:tc>
        <w:tc>
          <w:tcPr>
            <w:tcW w:w="4860" w:type="dxa"/>
            <w:vAlign w:val="center"/>
          </w:tcPr>
          <w:p w14:paraId="0934DBDC" w14:textId="77777777" w:rsidR="00BD4ACC" w:rsidRPr="00CE2A79" w:rsidRDefault="00BD4ACC" w:rsidP="007A3591">
            <w:pPr>
              <w:pStyle w:val="ListParagraph"/>
              <w:numPr>
                <w:ilvl w:val="0"/>
                <w:numId w:val="40"/>
              </w:numPr>
            </w:pPr>
            <w:r w:rsidRPr="00CE2A79">
              <w:t>Support portal updated</w:t>
            </w:r>
          </w:p>
        </w:tc>
        <w:tc>
          <w:tcPr>
            <w:tcW w:w="1440" w:type="dxa"/>
          </w:tcPr>
          <w:p w14:paraId="4BE344E3" w14:textId="77777777" w:rsidR="00BD4ACC" w:rsidRPr="00AA25CE" w:rsidRDefault="00BD4ACC" w:rsidP="007A3591">
            <w:pPr>
              <w:ind w:firstLine="0"/>
            </w:pPr>
            <w:r>
              <w:t>Met</w:t>
            </w:r>
          </w:p>
        </w:tc>
      </w:tr>
      <w:tr w:rsidR="00BD4ACC" w:rsidRPr="00000FED" w14:paraId="22CDB1D5" w14:textId="77777777" w:rsidTr="007A3591">
        <w:trPr>
          <w:trHeight w:val="314"/>
        </w:trPr>
        <w:tc>
          <w:tcPr>
            <w:tcW w:w="1980" w:type="dxa"/>
            <w:vMerge/>
            <w:vAlign w:val="center"/>
          </w:tcPr>
          <w:p w14:paraId="0BF69DA8" w14:textId="77777777" w:rsidR="00BD4ACC" w:rsidRPr="00000FED" w:rsidRDefault="00BD4ACC" w:rsidP="007A3591"/>
        </w:tc>
        <w:tc>
          <w:tcPr>
            <w:tcW w:w="3330" w:type="dxa"/>
            <w:vMerge w:val="restart"/>
            <w:vAlign w:val="center"/>
          </w:tcPr>
          <w:p w14:paraId="0F0AEBFC" w14:textId="77777777" w:rsidR="00BD4ACC" w:rsidRPr="00CE2A79" w:rsidRDefault="00BD4ACC" w:rsidP="007A3591">
            <w:pPr>
              <w:pStyle w:val="ListParagraph"/>
              <w:numPr>
                <w:ilvl w:val="0"/>
                <w:numId w:val="34"/>
              </w:numPr>
            </w:pPr>
            <w:r w:rsidRPr="00CE2A79">
              <w:t>Workstation Decommissioning</w:t>
            </w:r>
          </w:p>
        </w:tc>
        <w:tc>
          <w:tcPr>
            <w:tcW w:w="4860" w:type="dxa"/>
            <w:vAlign w:val="center"/>
          </w:tcPr>
          <w:p w14:paraId="310BCDA2" w14:textId="77777777" w:rsidR="00BD4ACC" w:rsidRPr="00CE2A79" w:rsidRDefault="00BD4ACC" w:rsidP="007A3591">
            <w:pPr>
              <w:pStyle w:val="ListParagraph"/>
              <w:numPr>
                <w:ilvl w:val="0"/>
                <w:numId w:val="41"/>
              </w:numPr>
            </w:pPr>
            <w:r w:rsidRPr="00CE2A79">
              <w:t>Clean memory and hard drives</w:t>
            </w:r>
          </w:p>
        </w:tc>
        <w:tc>
          <w:tcPr>
            <w:tcW w:w="1440" w:type="dxa"/>
          </w:tcPr>
          <w:p w14:paraId="2CDC8456" w14:textId="77777777" w:rsidR="00BD4ACC" w:rsidRPr="00AA25CE" w:rsidRDefault="00BD4ACC" w:rsidP="007A3591">
            <w:pPr>
              <w:ind w:firstLine="0"/>
            </w:pPr>
            <w:r>
              <w:t>Unmet</w:t>
            </w:r>
          </w:p>
        </w:tc>
      </w:tr>
      <w:tr w:rsidR="00BD4ACC" w:rsidRPr="00000FED" w14:paraId="2918EE83" w14:textId="77777777" w:rsidTr="007A3591">
        <w:trPr>
          <w:trHeight w:val="341"/>
        </w:trPr>
        <w:tc>
          <w:tcPr>
            <w:tcW w:w="1980" w:type="dxa"/>
            <w:vMerge/>
            <w:vAlign w:val="center"/>
          </w:tcPr>
          <w:p w14:paraId="482C0302" w14:textId="77777777" w:rsidR="00BD4ACC" w:rsidRPr="00000FED" w:rsidRDefault="00BD4ACC" w:rsidP="007A3591"/>
        </w:tc>
        <w:tc>
          <w:tcPr>
            <w:tcW w:w="3330" w:type="dxa"/>
            <w:vMerge/>
            <w:vAlign w:val="center"/>
          </w:tcPr>
          <w:p w14:paraId="5B7C3A44" w14:textId="77777777" w:rsidR="00BD4ACC" w:rsidRPr="00000FED" w:rsidRDefault="00BD4ACC" w:rsidP="007A3591"/>
        </w:tc>
        <w:tc>
          <w:tcPr>
            <w:tcW w:w="4860" w:type="dxa"/>
            <w:vAlign w:val="center"/>
          </w:tcPr>
          <w:p w14:paraId="47D43B0A" w14:textId="77777777" w:rsidR="00BD4ACC" w:rsidRPr="00CE2A79" w:rsidRDefault="00BD4ACC" w:rsidP="007A3591">
            <w:pPr>
              <w:pStyle w:val="ListParagraph"/>
              <w:numPr>
                <w:ilvl w:val="0"/>
                <w:numId w:val="41"/>
              </w:numPr>
            </w:pPr>
            <w:r w:rsidRPr="00CE2A79">
              <w:t>Destroy hardware</w:t>
            </w:r>
          </w:p>
        </w:tc>
        <w:tc>
          <w:tcPr>
            <w:tcW w:w="1440" w:type="dxa"/>
          </w:tcPr>
          <w:p w14:paraId="33E9BD89" w14:textId="77777777" w:rsidR="00BD4ACC" w:rsidRPr="00AA25CE" w:rsidRDefault="00BD4ACC" w:rsidP="007A3591">
            <w:pPr>
              <w:ind w:firstLine="0"/>
            </w:pPr>
            <w:r>
              <w:t>Unmet</w:t>
            </w:r>
          </w:p>
        </w:tc>
      </w:tr>
    </w:tbl>
    <w:p w14:paraId="3C82E4D7" w14:textId="77777777" w:rsidR="00BD4ACC" w:rsidRDefault="00BD4ACC" w:rsidP="00BD4ACC">
      <w:pPr>
        <w:spacing w:line="480" w:lineRule="auto"/>
      </w:pPr>
    </w:p>
    <w:p w14:paraId="0491F05D" w14:textId="77777777" w:rsidR="00BD4ACC" w:rsidRDefault="00BD4ACC" w:rsidP="00BD4ACC">
      <w:pPr>
        <w:spacing w:line="480" w:lineRule="auto"/>
      </w:pPr>
      <w:r>
        <w:t>This project consisted of three main goals: project initialization, migration of HPC workloads to cloud infrastructure, and quality assurance and hand-off. From a project management perspective, the initialization was executed successfully and was sufficiently accomplished. Executive sponsors and other stakeholders alike were well informed and included in the status of the project. Monitors for project schedules and costs were updated in the appropriate manner, and risks to both metrics were escalated as soon as problems arose.</w:t>
      </w:r>
    </w:p>
    <w:p w14:paraId="6DBED49B" w14:textId="77777777" w:rsidR="00BD4ACC" w:rsidRDefault="00BD4ACC" w:rsidP="00BD4ACC">
      <w:pPr>
        <w:spacing w:line="480" w:lineRule="auto"/>
      </w:pPr>
      <w:r>
        <w:t xml:space="preserve">Goal two consisted of four objectives </w:t>
      </w:r>
      <w:proofErr w:type="gramStart"/>
      <w:r>
        <w:t>in order to</w:t>
      </w:r>
      <w:proofErr w:type="gramEnd"/>
      <w:r>
        <w:t xml:space="preserve"> provision the new cloud infrastructure, prepare the machine learning models, and integrate the various management and orchestration layers for the holistic system to function. Cloud infrastructure provisioning was successfully completed very quickly, with AWS and ZenML vendors supporting a fast upstart of services. Trouble began with the internal data </w:t>
      </w:r>
      <w:r>
        <w:lastRenderedPageBreak/>
        <w:t xml:space="preserve">science team as they struggled to stay on schedule for containerizing the ML models. Each scientist had their own unique HPC configuration for several duplicative use cases. Appendix F illustrates examples of code and model containerization using </w:t>
      </w:r>
      <w:proofErr w:type="spellStart"/>
      <w:r>
        <w:t>Dockerfiles</w:t>
      </w:r>
      <w:proofErr w:type="spellEnd"/>
      <w:r>
        <w:t>. This caused some tension within the team, and several days were added for model review and versioning schema design. Already on the critical path, the data science team completed this objective late but successfully.</w:t>
      </w:r>
    </w:p>
    <w:p w14:paraId="4CEF40AF" w14:textId="77777777" w:rsidR="00BD4ACC" w:rsidRDefault="00BD4ACC" w:rsidP="00BD4ACC">
      <w:pPr>
        <w:spacing w:line="480" w:lineRule="auto"/>
      </w:pPr>
      <w:r>
        <w:t>Integrating the orchestration and management layers uncovered a flaw in the system's security design. As the project environment shifted during execution, it became clear that additional role-based access controls (RBAC) would be mandatory for the finish system to be secure for handover. The ZenML enterprise license had to be negotiated, and extra time was required from the security team to implement team isolation across the system. ZenML and the S3 buckets for artifact stores were updated to the new RBAC requirements (Appendix C), and the migration was completed successfully.</w:t>
      </w:r>
    </w:p>
    <w:p w14:paraId="11915584" w14:textId="77777777" w:rsidR="00BD4ACC" w:rsidRDefault="00BD4ACC" w:rsidP="00BD4ACC">
      <w:pPr>
        <w:spacing w:line="480" w:lineRule="auto"/>
      </w:pPr>
      <w:r>
        <w:t>Rounding out the project for goal three, quality assurance and hand-over, three core objectives were required, and only one was completed. During the testing objective, data tests proved successful, and the model regression test yielded interesting and unexpected results. The success criteria only included cost, accuracy, and data security; however, during several iterations of regression testing, the performance showed much better than that of the HPC workstations. Appendix D shows that a home price forecasting model was executed on both architectures, with the model running in the new cloud services, completing the job 50% faster without loss.</w:t>
      </w:r>
    </w:p>
    <w:p w14:paraId="0F8A5790" w14:textId="77777777" w:rsidR="00BD4ACC" w:rsidRDefault="00BD4ACC" w:rsidP="00BD4ACC">
      <w:pPr>
        <w:spacing w:line="480" w:lineRule="auto"/>
      </w:pPr>
      <w:r>
        <w:t>Finally, the training material was completed, yet hands-on training remains an unmet deliverable. This is due to the lack of availability of the data science team and the massive increase in demand for access to the system. Data science team availability also impacts the workstation decommissioning objective, which remains incomplete.</w:t>
      </w:r>
    </w:p>
    <w:p w14:paraId="494DE20A" w14:textId="77777777" w:rsidR="00BD4ACC" w:rsidRDefault="00BD4ACC" w:rsidP="00BD4ACC">
      <w:pPr>
        <w:ind w:firstLine="0"/>
        <w:rPr>
          <w:b/>
          <w:bCs/>
          <w:sz w:val="32"/>
          <w:szCs w:val="32"/>
        </w:rPr>
      </w:pPr>
      <w:r>
        <w:br w:type="page"/>
      </w:r>
    </w:p>
    <w:p w14:paraId="4BE57259" w14:textId="77777777" w:rsidR="00BD4ACC" w:rsidRPr="005C370C" w:rsidRDefault="00BD4ACC" w:rsidP="00BD4ACC">
      <w:pPr>
        <w:pStyle w:val="Heading1"/>
        <w:keepNext w:val="0"/>
        <w:keepLines w:val="0"/>
        <w:spacing w:line="480" w:lineRule="auto"/>
        <w:ind w:firstLine="0"/>
        <w:rPr>
          <w:rFonts w:ascii="Times New Roman" w:eastAsia="Times New Roman" w:hAnsi="Times New Roman" w:cs="Times New Roman"/>
          <w:sz w:val="24"/>
          <w:szCs w:val="24"/>
        </w:rPr>
      </w:pPr>
      <w:bookmarkStart w:id="61" w:name="_Toc187177242"/>
      <w:bookmarkStart w:id="62" w:name="_Toc223987744"/>
      <w:r>
        <w:lastRenderedPageBreak/>
        <w:t>F. Project Timeline</w:t>
      </w:r>
      <w:bookmarkEnd w:id="61"/>
      <w:bookmarkEnd w:id="62"/>
    </w:p>
    <w:p w14:paraId="3C609C92" w14:textId="77777777" w:rsidR="00BD4ACC" w:rsidRDefault="00BD4ACC" w:rsidP="00BD4ACC">
      <w:pPr>
        <w:pStyle w:val="Heading2WGU"/>
        <w:jc w:val="center"/>
      </w:pPr>
      <w:bookmarkStart w:id="63" w:name="_Toc187177243"/>
      <w:bookmarkStart w:id="64" w:name="_Toc223987745"/>
      <w:r>
        <w:t>F1. Goals, Objectives, and Deliverables Table</w:t>
      </w:r>
      <w:bookmarkEnd w:id="63"/>
      <w:bookmarkEnd w:id="64"/>
    </w:p>
    <w:tbl>
      <w:tblPr>
        <w:tblStyle w:val="TableGrid"/>
        <w:tblW w:w="9895" w:type="dxa"/>
        <w:tblInd w:w="-365" w:type="dxa"/>
        <w:tblLook w:val="0620" w:firstRow="1" w:lastRow="0" w:firstColumn="0" w:lastColumn="0" w:noHBand="1" w:noVBand="1"/>
      </w:tblPr>
      <w:tblGrid>
        <w:gridCol w:w="2837"/>
        <w:gridCol w:w="1742"/>
        <w:gridCol w:w="1645"/>
        <w:gridCol w:w="1776"/>
        <w:gridCol w:w="1895"/>
      </w:tblGrid>
      <w:tr w:rsidR="00BD4ACC" w:rsidRPr="00000FED" w14:paraId="2166048F" w14:textId="77777777" w:rsidTr="007A3591">
        <w:tc>
          <w:tcPr>
            <w:tcW w:w="2837" w:type="dxa"/>
            <w:vAlign w:val="center"/>
          </w:tcPr>
          <w:p w14:paraId="61635784" w14:textId="77777777" w:rsidR="00BD4ACC" w:rsidRPr="00000FED" w:rsidRDefault="00BD4ACC" w:rsidP="007A3591">
            <w:pPr>
              <w:spacing w:line="276" w:lineRule="auto"/>
              <w:ind w:firstLine="0"/>
              <w:jc w:val="center"/>
              <w:rPr>
                <w:rFonts w:eastAsia="Calibri" w:cs="Times New Roman"/>
                <w:b/>
                <w:bCs/>
                <w:sz w:val="24"/>
                <w:szCs w:val="24"/>
              </w:rPr>
            </w:pPr>
            <w:r w:rsidRPr="78B4696B">
              <w:rPr>
                <w:rFonts w:eastAsia="Calibri" w:cs="Times New Roman"/>
                <w:b/>
                <w:bCs/>
                <w:sz w:val="24"/>
                <w:szCs w:val="24"/>
              </w:rPr>
              <w:t>Milestone</w:t>
            </w:r>
          </w:p>
        </w:tc>
        <w:tc>
          <w:tcPr>
            <w:tcW w:w="1742" w:type="dxa"/>
            <w:vAlign w:val="center"/>
          </w:tcPr>
          <w:p w14:paraId="3B2151EC" w14:textId="77777777" w:rsidR="00BD4ACC" w:rsidRPr="00000FED" w:rsidRDefault="00BD4ACC" w:rsidP="007A3591">
            <w:pPr>
              <w:spacing w:line="276" w:lineRule="auto"/>
              <w:ind w:firstLine="0"/>
              <w:jc w:val="center"/>
              <w:rPr>
                <w:rFonts w:eastAsia="Calibri" w:cs="Times New Roman"/>
                <w:b/>
                <w:bCs/>
                <w:sz w:val="24"/>
                <w:szCs w:val="24"/>
              </w:rPr>
            </w:pPr>
            <w:r w:rsidRPr="78B4696B">
              <w:rPr>
                <w:rFonts w:eastAsia="Calibri" w:cs="Times New Roman"/>
                <w:b/>
                <w:bCs/>
                <w:sz w:val="24"/>
                <w:szCs w:val="24"/>
              </w:rPr>
              <w:t xml:space="preserve">Duration </w:t>
            </w:r>
          </w:p>
          <w:p w14:paraId="0850A4F4" w14:textId="77777777" w:rsidR="00BD4ACC" w:rsidRPr="00000FED" w:rsidRDefault="00BD4ACC" w:rsidP="007A3591">
            <w:pPr>
              <w:spacing w:line="276" w:lineRule="auto"/>
              <w:ind w:firstLine="0"/>
              <w:jc w:val="center"/>
              <w:rPr>
                <w:rFonts w:eastAsia="Calibri" w:cs="Times New Roman"/>
                <w:b/>
                <w:bCs/>
                <w:sz w:val="24"/>
                <w:szCs w:val="24"/>
              </w:rPr>
            </w:pPr>
            <w:r w:rsidRPr="78B4696B">
              <w:rPr>
                <w:rFonts w:eastAsia="Calibri" w:cs="Times New Roman"/>
                <w:b/>
                <w:bCs/>
                <w:sz w:val="24"/>
                <w:szCs w:val="24"/>
              </w:rPr>
              <w:t>(hours or days)</w:t>
            </w:r>
          </w:p>
        </w:tc>
        <w:tc>
          <w:tcPr>
            <w:tcW w:w="1645" w:type="dxa"/>
            <w:vAlign w:val="center"/>
          </w:tcPr>
          <w:p w14:paraId="18D4CC6E" w14:textId="77777777" w:rsidR="00BD4ACC" w:rsidRPr="00000FED" w:rsidRDefault="00BD4ACC" w:rsidP="007A3591">
            <w:pPr>
              <w:spacing w:line="276" w:lineRule="auto"/>
              <w:ind w:firstLine="0"/>
              <w:jc w:val="center"/>
              <w:rPr>
                <w:rFonts w:eastAsia="Calibri" w:cs="Times New Roman"/>
                <w:b/>
                <w:bCs/>
                <w:sz w:val="24"/>
                <w:szCs w:val="24"/>
              </w:rPr>
            </w:pPr>
            <w:r w:rsidRPr="78B4696B">
              <w:rPr>
                <w:rFonts w:eastAsia="Calibri" w:cs="Times New Roman"/>
                <w:b/>
                <w:bCs/>
                <w:sz w:val="24"/>
                <w:szCs w:val="24"/>
              </w:rPr>
              <w:t>Projected Start Date</w:t>
            </w:r>
          </w:p>
        </w:tc>
        <w:tc>
          <w:tcPr>
            <w:tcW w:w="1776" w:type="dxa"/>
            <w:vAlign w:val="center"/>
          </w:tcPr>
          <w:p w14:paraId="36B35CBF" w14:textId="77777777" w:rsidR="00BD4ACC" w:rsidRPr="00000FED" w:rsidRDefault="00BD4ACC" w:rsidP="007A3591">
            <w:pPr>
              <w:spacing w:line="276" w:lineRule="auto"/>
              <w:ind w:firstLine="0"/>
              <w:jc w:val="center"/>
              <w:rPr>
                <w:rFonts w:eastAsia="Calibri" w:cs="Times New Roman"/>
                <w:b/>
                <w:bCs/>
                <w:sz w:val="24"/>
                <w:szCs w:val="24"/>
              </w:rPr>
            </w:pPr>
            <w:r w:rsidRPr="78B4696B">
              <w:rPr>
                <w:rFonts w:eastAsia="Calibri" w:cs="Times New Roman"/>
                <w:b/>
                <w:bCs/>
                <w:sz w:val="24"/>
                <w:szCs w:val="24"/>
              </w:rPr>
              <w:t>Anticipated End Date</w:t>
            </w:r>
          </w:p>
        </w:tc>
        <w:tc>
          <w:tcPr>
            <w:tcW w:w="1895" w:type="dxa"/>
            <w:vAlign w:val="center"/>
          </w:tcPr>
          <w:p w14:paraId="19F9DB7D" w14:textId="77777777" w:rsidR="00BD4ACC" w:rsidRPr="78B4696B" w:rsidRDefault="00BD4ACC" w:rsidP="007A3591">
            <w:pPr>
              <w:spacing w:line="276" w:lineRule="auto"/>
              <w:ind w:firstLine="0"/>
              <w:jc w:val="center"/>
              <w:rPr>
                <w:rFonts w:eastAsia="Calibri" w:cs="Times New Roman"/>
                <w:b/>
                <w:bCs/>
                <w:sz w:val="24"/>
                <w:szCs w:val="24"/>
              </w:rPr>
            </w:pPr>
            <w:r>
              <w:rPr>
                <w:rFonts w:eastAsia="Calibri" w:cs="Times New Roman"/>
                <w:b/>
                <w:bCs/>
                <w:sz w:val="24"/>
                <w:szCs w:val="24"/>
              </w:rPr>
              <w:t>Actual</w:t>
            </w:r>
            <w:r w:rsidRPr="78B4696B">
              <w:rPr>
                <w:rFonts w:eastAsia="Calibri" w:cs="Times New Roman"/>
                <w:b/>
                <w:bCs/>
                <w:sz w:val="24"/>
                <w:szCs w:val="24"/>
              </w:rPr>
              <w:t xml:space="preserve"> End Date</w:t>
            </w:r>
          </w:p>
        </w:tc>
      </w:tr>
      <w:tr w:rsidR="00BD4ACC" w:rsidRPr="00000FED" w14:paraId="62371129" w14:textId="77777777" w:rsidTr="007A3591">
        <w:tc>
          <w:tcPr>
            <w:tcW w:w="2837" w:type="dxa"/>
            <w:vAlign w:val="center"/>
          </w:tcPr>
          <w:p w14:paraId="61C993A0"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AWS VPC prepared</w:t>
            </w:r>
          </w:p>
        </w:tc>
        <w:tc>
          <w:tcPr>
            <w:tcW w:w="1742" w:type="dxa"/>
            <w:vAlign w:val="center"/>
          </w:tcPr>
          <w:p w14:paraId="0D314B60"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40 hours</w:t>
            </w:r>
          </w:p>
        </w:tc>
        <w:tc>
          <w:tcPr>
            <w:tcW w:w="1645" w:type="dxa"/>
            <w:vAlign w:val="center"/>
          </w:tcPr>
          <w:p w14:paraId="37256B15"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March 1, 202</w:t>
            </w:r>
            <w:r>
              <w:rPr>
                <w:rFonts w:asciiTheme="minorHAnsi" w:eastAsia="Calibri" w:hAnsiTheme="minorHAnsi" w:cstheme="minorHAnsi"/>
              </w:rPr>
              <w:t>4</w:t>
            </w:r>
          </w:p>
        </w:tc>
        <w:tc>
          <w:tcPr>
            <w:tcW w:w="1776" w:type="dxa"/>
            <w:vAlign w:val="center"/>
          </w:tcPr>
          <w:p w14:paraId="3189C9DD"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March 7, 202</w:t>
            </w:r>
            <w:r>
              <w:rPr>
                <w:rFonts w:asciiTheme="minorHAnsi" w:eastAsia="Calibri" w:hAnsiTheme="minorHAnsi" w:cstheme="minorHAnsi"/>
              </w:rPr>
              <w:t>4</w:t>
            </w:r>
          </w:p>
        </w:tc>
        <w:tc>
          <w:tcPr>
            <w:tcW w:w="1895" w:type="dxa"/>
            <w:vAlign w:val="center"/>
          </w:tcPr>
          <w:p w14:paraId="0E11F6D5" w14:textId="77777777" w:rsidR="00BD4ACC" w:rsidRPr="001812B0" w:rsidRDefault="00BD4ACC" w:rsidP="007A3591">
            <w:pPr>
              <w:spacing w:line="360" w:lineRule="auto"/>
              <w:ind w:hanging="13"/>
              <w:rPr>
                <w:rFonts w:eastAsia="Calibri" w:cstheme="minorHAnsi"/>
              </w:rPr>
            </w:pPr>
            <w:r w:rsidRPr="001812B0">
              <w:rPr>
                <w:rFonts w:asciiTheme="minorHAnsi" w:eastAsia="Calibri" w:hAnsiTheme="minorHAnsi" w:cstheme="minorHAnsi"/>
              </w:rPr>
              <w:t xml:space="preserve">March </w:t>
            </w:r>
            <w:r>
              <w:rPr>
                <w:rFonts w:asciiTheme="minorHAnsi" w:eastAsia="Calibri" w:hAnsiTheme="minorHAnsi" w:cstheme="minorHAnsi"/>
              </w:rPr>
              <w:t>1</w:t>
            </w:r>
            <w:r w:rsidRPr="001812B0">
              <w:rPr>
                <w:rFonts w:asciiTheme="minorHAnsi" w:eastAsia="Calibri" w:hAnsiTheme="minorHAnsi" w:cstheme="minorHAnsi"/>
              </w:rPr>
              <w:t>, 202</w:t>
            </w:r>
            <w:r>
              <w:rPr>
                <w:rFonts w:asciiTheme="minorHAnsi" w:eastAsia="Calibri" w:hAnsiTheme="minorHAnsi" w:cstheme="minorHAnsi"/>
              </w:rPr>
              <w:t>4</w:t>
            </w:r>
          </w:p>
        </w:tc>
      </w:tr>
      <w:tr w:rsidR="00BD4ACC" w:rsidRPr="00000FED" w14:paraId="1D62137E" w14:textId="77777777" w:rsidTr="007A3591">
        <w:tc>
          <w:tcPr>
            <w:tcW w:w="2837" w:type="dxa"/>
            <w:vAlign w:val="center"/>
          </w:tcPr>
          <w:p w14:paraId="759A2C2E"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Models containerized</w:t>
            </w:r>
          </w:p>
        </w:tc>
        <w:tc>
          <w:tcPr>
            <w:tcW w:w="1742" w:type="dxa"/>
            <w:vAlign w:val="center"/>
          </w:tcPr>
          <w:p w14:paraId="369DDC32"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120 hours</w:t>
            </w:r>
          </w:p>
        </w:tc>
        <w:tc>
          <w:tcPr>
            <w:tcW w:w="1645" w:type="dxa"/>
            <w:vAlign w:val="center"/>
          </w:tcPr>
          <w:p w14:paraId="61152AD3"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March 1, 202</w:t>
            </w:r>
            <w:r>
              <w:rPr>
                <w:rFonts w:asciiTheme="minorHAnsi" w:eastAsia="Calibri" w:hAnsiTheme="minorHAnsi" w:cstheme="minorHAnsi"/>
              </w:rPr>
              <w:t>4</w:t>
            </w:r>
          </w:p>
        </w:tc>
        <w:tc>
          <w:tcPr>
            <w:tcW w:w="1776" w:type="dxa"/>
            <w:vAlign w:val="center"/>
          </w:tcPr>
          <w:p w14:paraId="0418D77E"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March 21, 202</w:t>
            </w:r>
            <w:r>
              <w:rPr>
                <w:rFonts w:asciiTheme="minorHAnsi" w:eastAsia="Calibri" w:hAnsiTheme="minorHAnsi" w:cstheme="minorHAnsi"/>
              </w:rPr>
              <w:t>4</w:t>
            </w:r>
          </w:p>
        </w:tc>
        <w:tc>
          <w:tcPr>
            <w:tcW w:w="1895" w:type="dxa"/>
            <w:vAlign w:val="center"/>
          </w:tcPr>
          <w:p w14:paraId="480FB365" w14:textId="77777777" w:rsidR="00BD4ACC" w:rsidRPr="001812B0" w:rsidRDefault="00BD4ACC" w:rsidP="007A3591">
            <w:pPr>
              <w:spacing w:line="360" w:lineRule="auto"/>
              <w:ind w:hanging="13"/>
              <w:rPr>
                <w:rFonts w:eastAsia="Calibri" w:cstheme="minorHAnsi"/>
              </w:rPr>
            </w:pPr>
            <w:r w:rsidRPr="001812B0">
              <w:rPr>
                <w:rFonts w:asciiTheme="minorHAnsi" w:eastAsia="Calibri" w:hAnsiTheme="minorHAnsi" w:cstheme="minorHAnsi"/>
              </w:rPr>
              <w:t>March 2</w:t>
            </w:r>
            <w:r>
              <w:rPr>
                <w:rFonts w:asciiTheme="minorHAnsi" w:eastAsia="Calibri" w:hAnsiTheme="minorHAnsi" w:cstheme="minorHAnsi"/>
              </w:rPr>
              <w:t>7</w:t>
            </w:r>
            <w:r w:rsidRPr="001812B0">
              <w:rPr>
                <w:rFonts w:asciiTheme="minorHAnsi" w:eastAsia="Calibri" w:hAnsiTheme="minorHAnsi" w:cstheme="minorHAnsi"/>
              </w:rPr>
              <w:t>, 202</w:t>
            </w:r>
            <w:r>
              <w:rPr>
                <w:rFonts w:asciiTheme="minorHAnsi" w:eastAsia="Calibri" w:hAnsiTheme="minorHAnsi" w:cstheme="minorHAnsi"/>
              </w:rPr>
              <w:t>4</w:t>
            </w:r>
          </w:p>
        </w:tc>
      </w:tr>
      <w:tr w:rsidR="00BD4ACC" w:rsidRPr="00000FED" w14:paraId="4B2FC16D" w14:textId="77777777" w:rsidTr="007A3591">
        <w:tc>
          <w:tcPr>
            <w:tcW w:w="2837" w:type="dxa"/>
            <w:vAlign w:val="center"/>
          </w:tcPr>
          <w:p w14:paraId="56928E88"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ZenML implemented</w:t>
            </w:r>
          </w:p>
        </w:tc>
        <w:tc>
          <w:tcPr>
            <w:tcW w:w="1742" w:type="dxa"/>
            <w:vAlign w:val="center"/>
          </w:tcPr>
          <w:p w14:paraId="4F72D55E"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40 hours</w:t>
            </w:r>
          </w:p>
        </w:tc>
        <w:tc>
          <w:tcPr>
            <w:tcW w:w="1645" w:type="dxa"/>
            <w:vAlign w:val="center"/>
          </w:tcPr>
          <w:p w14:paraId="03704873"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March 8, 202</w:t>
            </w:r>
            <w:r>
              <w:rPr>
                <w:rFonts w:asciiTheme="minorHAnsi" w:eastAsia="Calibri" w:hAnsiTheme="minorHAnsi" w:cstheme="minorHAnsi"/>
              </w:rPr>
              <w:t>4</w:t>
            </w:r>
          </w:p>
        </w:tc>
        <w:tc>
          <w:tcPr>
            <w:tcW w:w="1776" w:type="dxa"/>
            <w:vAlign w:val="center"/>
          </w:tcPr>
          <w:p w14:paraId="05981A54"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March 14, 202</w:t>
            </w:r>
            <w:r>
              <w:rPr>
                <w:rFonts w:asciiTheme="minorHAnsi" w:eastAsia="Calibri" w:hAnsiTheme="minorHAnsi" w:cstheme="minorHAnsi"/>
              </w:rPr>
              <w:t>4</w:t>
            </w:r>
          </w:p>
        </w:tc>
        <w:tc>
          <w:tcPr>
            <w:tcW w:w="1895" w:type="dxa"/>
            <w:vAlign w:val="center"/>
          </w:tcPr>
          <w:p w14:paraId="3736C4FC" w14:textId="77777777" w:rsidR="00BD4ACC" w:rsidRPr="001812B0" w:rsidRDefault="00BD4ACC" w:rsidP="007A3591">
            <w:pPr>
              <w:spacing w:line="360" w:lineRule="auto"/>
              <w:ind w:hanging="13"/>
              <w:rPr>
                <w:rFonts w:eastAsia="Calibri" w:cstheme="minorHAnsi"/>
              </w:rPr>
            </w:pPr>
            <w:r w:rsidRPr="001812B0">
              <w:rPr>
                <w:rFonts w:asciiTheme="minorHAnsi" w:eastAsia="Calibri" w:hAnsiTheme="minorHAnsi" w:cstheme="minorHAnsi"/>
              </w:rPr>
              <w:t xml:space="preserve">March </w:t>
            </w:r>
            <w:r>
              <w:rPr>
                <w:rFonts w:asciiTheme="minorHAnsi" w:eastAsia="Calibri" w:hAnsiTheme="minorHAnsi" w:cstheme="minorHAnsi"/>
              </w:rPr>
              <w:t>12</w:t>
            </w:r>
            <w:r w:rsidRPr="001812B0">
              <w:rPr>
                <w:rFonts w:asciiTheme="minorHAnsi" w:eastAsia="Calibri" w:hAnsiTheme="minorHAnsi" w:cstheme="minorHAnsi"/>
              </w:rPr>
              <w:t>, 202</w:t>
            </w:r>
            <w:r>
              <w:rPr>
                <w:rFonts w:asciiTheme="minorHAnsi" w:eastAsia="Calibri" w:hAnsiTheme="minorHAnsi" w:cstheme="minorHAnsi"/>
              </w:rPr>
              <w:t>4</w:t>
            </w:r>
          </w:p>
        </w:tc>
      </w:tr>
      <w:tr w:rsidR="00BD4ACC" w:rsidRPr="00000FED" w14:paraId="603B0672" w14:textId="77777777" w:rsidTr="007A3591">
        <w:tc>
          <w:tcPr>
            <w:tcW w:w="2837" w:type="dxa"/>
            <w:vAlign w:val="center"/>
          </w:tcPr>
          <w:p w14:paraId="021C5030"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MLFlow implemented</w:t>
            </w:r>
          </w:p>
        </w:tc>
        <w:tc>
          <w:tcPr>
            <w:tcW w:w="1742" w:type="dxa"/>
            <w:vAlign w:val="center"/>
          </w:tcPr>
          <w:p w14:paraId="133CEFE5"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80 hours</w:t>
            </w:r>
          </w:p>
        </w:tc>
        <w:tc>
          <w:tcPr>
            <w:tcW w:w="1645" w:type="dxa"/>
            <w:vAlign w:val="center"/>
          </w:tcPr>
          <w:p w14:paraId="23CBEF59"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March 8, 202</w:t>
            </w:r>
            <w:r>
              <w:rPr>
                <w:rFonts w:asciiTheme="minorHAnsi" w:eastAsia="Calibri" w:hAnsiTheme="minorHAnsi" w:cstheme="minorHAnsi"/>
              </w:rPr>
              <w:t>4</w:t>
            </w:r>
          </w:p>
        </w:tc>
        <w:tc>
          <w:tcPr>
            <w:tcW w:w="1776" w:type="dxa"/>
            <w:vAlign w:val="center"/>
          </w:tcPr>
          <w:p w14:paraId="61A9FAED"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March 21, 202</w:t>
            </w:r>
            <w:r>
              <w:rPr>
                <w:rFonts w:asciiTheme="minorHAnsi" w:eastAsia="Calibri" w:hAnsiTheme="minorHAnsi" w:cstheme="minorHAnsi"/>
              </w:rPr>
              <w:t>4</w:t>
            </w:r>
          </w:p>
        </w:tc>
        <w:tc>
          <w:tcPr>
            <w:tcW w:w="1895" w:type="dxa"/>
            <w:vAlign w:val="center"/>
          </w:tcPr>
          <w:p w14:paraId="510C4EE2" w14:textId="77777777" w:rsidR="00BD4ACC" w:rsidRPr="001812B0" w:rsidRDefault="00BD4ACC" w:rsidP="007A3591">
            <w:pPr>
              <w:spacing w:line="360" w:lineRule="auto"/>
              <w:ind w:hanging="13"/>
              <w:rPr>
                <w:rFonts w:eastAsia="Calibri" w:cstheme="minorHAnsi"/>
              </w:rPr>
            </w:pPr>
            <w:r w:rsidRPr="001812B0">
              <w:rPr>
                <w:rFonts w:asciiTheme="minorHAnsi" w:eastAsia="Calibri" w:hAnsiTheme="minorHAnsi" w:cstheme="minorHAnsi"/>
              </w:rPr>
              <w:t xml:space="preserve">March </w:t>
            </w:r>
            <w:r>
              <w:rPr>
                <w:rFonts w:asciiTheme="minorHAnsi" w:eastAsia="Calibri" w:hAnsiTheme="minorHAnsi" w:cstheme="minorHAnsi"/>
              </w:rPr>
              <w:t>7</w:t>
            </w:r>
            <w:r w:rsidRPr="001812B0">
              <w:rPr>
                <w:rFonts w:asciiTheme="minorHAnsi" w:eastAsia="Calibri" w:hAnsiTheme="minorHAnsi" w:cstheme="minorHAnsi"/>
              </w:rPr>
              <w:t>, 202</w:t>
            </w:r>
            <w:r>
              <w:rPr>
                <w:rFonts w:asciiTheme="minorHAnsi" w:eastAsia="Calibri" w:hAnsiTheme="minorHAnsi" w:cstheme="minorHAnsi"/>
              </w:rPr>
              <w:t>4</w:t>
            </w:r>
          </w:p>
        </w:tc>
      </w:tr>
      <w:tr w:rsidR="00BD4ACC" w:rsidRPr="00000FED" w14:paraId="43052556" w14:textId="77777777" w:rsidTr="007A3591">
        <w:tc>
          <w:tcPr>
            <w:tcW w:w="2837" w:type="dxa"/>
            <w:vAlign w:val="center"/>
          </w:tcPr>
          <w:p w14:paraId="53733528"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Data connection validated</w:t>
            </w:r>
          </w:p>
        </w:tc>
        <w:tc>
          <w:tcPr>
            <w:tcW w:w="1742" w:type="dxa"/>
            <w:vAlign w:val="center"/>
          </w:tcPr>
          <w:p w14:paraId="05CB0F09"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120 hours</w:t>
            </w:r>
          </w:p>
        </w:tc>
        <w:tc>
          <w:tcPr>
            <w:tcW w:w="1645" w:type="dxa"/>
            <w:vAlign w:val="center"/>
          </w:tcPr>
          <w:p w14:paraId="5A0C7507"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March 1, 202</w:t>
            </w:r>
            <w:r>
              <w:rPr>
                <w:rFonts w:asciiTheme="minorHAnsi" w:eastAsia="Calibri" w:hAnsiTheme="minorHAnsi" w:cstheme="minorHAnsi"/>
              </w:rPr>
              <w:t>4</w:t>
            </w:r>
          </w:p>
        </w:tc>
        <w:tc>
          <w:tcPr>
            <w:tcW w:w="1776" w:type="dxa"/>
            <w:vAlign w:val="center"/>
          </w:tcPr>
          <w:p w14:paraId="2AF2868E"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March 21, 202</w:t>
            </w:r>
            <w:r>
              <w:rPr>
                <w:rFonts w:asciiTheme="minorHAnsi" w:eastAsia="Calibri" w:hAnsiTheme="minorHAnsi" w:cstheme="minorHAnsi"/>
              </w:rPr>
              <w:t>4</w:t>
            </w:r>
          </w:p>
        </w:tc>
        <w:tc>
          <w:tcPr>
            <w:tcW w:w="1895" w:type="dxa"/>
            <w:vAlign w:val="center"/>
          </w:tcPr>
          <w:p w14:paraId="3520B67A" w14:textId="77777777" w:rsidR="00BD4ACC" w:rsidRPr="001812B0" w:rsidRDefault="00BD4ACC" w:rsidP="007A3591">
            <w:pPr>
              <w:spacing w:line="360" w:lineRule="auto"/>
              <w:ind w:hanging="13"/>
              <w:rPr>
                <w:rFonts w:eastAsia="Calibri" w:cstheme="minorHAnsi"/>
              </w:rPr>
            </w:pPr>
            <w:r w:rsidRPr="001812B0">
              <w:rPr>
                <w:rFonts w:asciiTheme="minorHAnsi" w:eastAsia="Calibri" w:hAnsiTheme="minorHAnsi" w:cstheme="minorHAnsi"/>
              </w:rPr>
              <w:t xml:space="preserve">March </w:t>
            </w:r>
            <w:r>
              <w:rPr>
                <w:rFonts w:asciiTheme="minorHAnsi" w:eastAsia="Calibri" w:hAnsiTheme="minorHAnsi" w:cstheme="minorHAnsi"/>
              </w:rPr>
              <w:t>5</w:t>
            </w:r>
            <w:r w:rsidRPr="001812B0">
              <w:rPr>
                <w:rFonts w:asciiTheme="minorHAnsi" w:eastAsia="Calibri" w:hAnsiTheme="minorHAnsi" w:cstheme="minorHAnsi"/>
              </w:rPr>
              <w:t>, 202</w:t>
            </w:r>
            <w:r>
              <w:rPr>
                <w:rFonts w:asciiTheme="minorHAnsi" w:eastAsia="Calibri" w:hAnsiTheme="minorHAnsi" w:cstheme="minorHAnsi"/>
              </w:rPr>
              <w:t>4</w:t>
            </w:r>
          </w:p>
        </w:tc>
      </w:tr>
      <w:tr w:rsidR="00BD4ACC" w:rsidRPr="00000FED" w14:paraId="5DC2C4D3" w14:textId="77777777" w:rsidTr="007A3591">
        <w:tc>
          <w:tcPr>
            <w:tcW w:w="2837" w:type="dxa"/>
            <w:vAlign w:val="center"/>
          </w:tcPr>
          <w:p w14:paraId="377624DE"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Regression Testing completed</w:t>
            </w:r>
          </w:p>
        </w:tc>
        <w:tc>
          <w:tcPr>
            <w:tcW w:w="1742" w:type="dxa"/>
            <w:vAlign w:val="center"/>
          </w:tcPr>
          <w:p w14:paraId="4A711D35"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80 hours</w:t>
            </w:r>
          </w:p>
        </w:tc>
        <w:tc>
          <w:tcPr>
            <w:tcW w:w="1645" w:type="dxa"/>
            <w:vAlign w:val="center"/>
          </w:tcPr>
          <w:p w14:paraId="707A5BCF"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March 21, 202</w:t>
            </w:r>
            <w:r>
              <w:rPr>
                <w:rFonts w:asciiTheme="minorHAnsi" w:eastAsia="Calibri" w:hAnsiTheme="minorHAnsi" w:cstheme="minorHAnsi"/>
              </w:rPr>
              <w:t>4</w:t>
            </w:r>
          </w:p>
        </w:tc>
        <w:tc>
          <w:tcPr>
            <w:tcW w:w="1776" w:type="dxa"/>
            <w:vAlign w:val="center"/>
          </w:tcPr>
          <w:p w14:paraId="21210112"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April 7, 202</w:t>
            </w:r>
            <w:r>
              <w:rPr>
                <w:rFonts w:asciiTheme="minorHAnsi" w:eastAsia="Calibri" w:hAnsiTheme="minorHAnsi" w:cstheme="minorHAnsi"/>
              </w:rPr>
              <w:t>4</w:t>
            </w:r>
          </w:p>
        </w:tc>
        <w:tc>
          <w:tcPr>
            <w:tcW w:w="1895" w:type="dxa"/>
            <w:vAlign w:val="center"/>
          </w:tcPr>
          <w:p w14:paraId="0A32E689" w14:textId="77777777" w:rsidR="00BD4ACC" w:rsidRPr="001812B0" w:rsidRDefault="00BD4ACC" w:rsidP="007A3591">
            <w:pPr>
              <w:spacing w:line="360" w:lineRule="auto"/>
              <w:ind w:hanging="13"/>
              <w:rPr>
                <w:rFonts w:eastAsia="Calibri" w:cstheme="minorHAnsi"/>
              </w:rPr>
            </w:pPr>
            <w:r w:rsidRPr="001812B0">
              <w:rPr>
                <w:rFonts w:asciiTheme="minorHAnsi" w:eastAsia="Calibri" w:hAnsiTheme="minorHAnsi" w:cstheme="minorHAnsi"/>
              </w:rPr>
              <w:t xml:space="preserve">April </w:t>
            </w:r>
            <w:r>
              <w:rPr>
                <w:rFonts w:asciiTheme="minorHAnsi" w:eastAsia="Calibri" w:hAnsiTheme="minorHAnsi" w:cstheme="minorHAnsi"/>
              </w:rPr>
              <w:t>1</w:t>
            </w:r>
            <w:r w:rsidRPr="001812B0">
              <w:rPr>
                <w:rFonts w:asciiTheme="minorHAnsi" w:eastAsia="Calibri" w:hAnsiTheme="minorHAnsi" w:cstheme="minorHAnsi"/>
              </w:rPr>
              <w:t>7, 202</w:t>
            </w:r>
            <w:r>
              <w:rPr>
                <w:rFonts w:asciiTheme="minorHAnsi" w:eastAsia="Calibri" w:hAnsiTheme="minorHAnsi" w:cstheme="minorHAnsi"/>
              </w:rPr>
              <w:t>4</w:t>
            </w:r>
          </w:p>
        </w:tc>
      </w:tr>
      <w:tr w:rsidR="00BD4ACC" w:rsidRPr="00000FED" w14:paraId="7B4E9648" w14:textId="77777777" w:rsidTr="007A3591">
        <w:tc>
          <w:tcPr>
            <w:tcW w:w="2837" w:type="dxa"/>
            <w:vAlign w:val="center"/>
          </w:tcPr>
          <w:p w14:paraId="1405AF31" w14:textId="77777777" w:rsidR="00BD4ACC" w:rsidRPr="001812B0" w:rsidRDefault="00BD4ACC" w:rsidP="007A3591">
            <w:pPr>
              <w:spacing w:line="360" w:lineRule="auto"/>
              <w:ind w:hanging="25"/>
              <w:rPr>
                <w:rFonts w:asciiTheme="minorHAnsi" w:eastAsia="Calibri" w:hAnsiTheme="minorHAnsi" w:cstheme="minorHAnsi"/>
              </w:rPr>
            </w:pPr>
            <w:r w:rsidRPr="001812B0">
              <w:rPr>
                <w:rFonts w:asciiTheme="minorHAnsi" w:eastAsia="Calibri" w:hAnsiTheme="minorHAnsi" w:cstheme="minorHAnsi"/>
              </w:rPr>
              <w:t>Roles updated in AD and rolled out to company</w:t>
            </w:r>
          </w:p>
        </w:tc>
        <w:tc>
          <w:tcPr>
            <w:tcW w:w="1742" w:type="dxa"/>
            <w:vAlign w:val="center"/>
          </w:tcPr>
          <w:p w14:paraId="391EAACA"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20 hours</w:t>
            </w:r>
          </w:p>
        </w:tc>
        <w:tc>
          <w:tcPr>
            <w:tcW w:w="1645" w:type="dxa"/>
            <w:vAlign w:val="center"/>
          </w:tcPr>
          <w:p w14:paraId="688AE5DE"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March 21, 202</w:t>
            </w:r>
            <w:r>
              <w:rPr>
                <w:rFonts w:asciiTheme="minorHAnsi" w:eastAsia="Calibri" w:hAnsiTheme="minorHAnsi" w:cstheme="minorHAnsi"/>
              </w:rPr>
              <w:t>4</w:t>
            </w:r>
          </w:p>
        </w:tc>
        <w:tc>
          <w:tcPr>
            <w:tcW w:w="1776" w:type="dxa"/>
            <w:vAlign w:val="center"/>
          </w:tcPr>
          <w:p w14:paraId="33A1515D"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March 24, 202</w:t>
            </w:r>
            <w:r>
              <w:rPr>
                <w:rFonts w:asciiTheme="minorHAnsi" w:eastAsia="Calibri" w:hAnsiTheme="minorHAnsi" w:cstheme="minorHAnsi"/>
              </w:rPr>
              <w:t>4</w:t>
            </w:r>
          </w:p>
        </w:tc>
        <w:tc>
          <w:tcPr>
            <w:tcW w:w="1895" w:type="dxa"/>
            <w:vAlign w:val="center"/>
          </w:tcPr>
          <w:p w14:paraId="4EBB1CD9" w14:textId="77777777" w:rsidR="00BD4ACC" w:rsidRPr="001812B0" w:rsidRDefault="00BD4ACC" w:rsidP="007A3591">
            <w:pPr>
              <w:spacing w:line="360" w:lineRule="auto"/>
              <w:ind w:hanging="13"/>
              <w:rPr>
                <w:rFonts w:eastAsia="Calibri" w:cstheme="minorHAnsi"/>
              </w:rPr>
            </w:pPr>
            <w:r w:rsidRPr="001812B0">
              <w:rPr>
                <w:rFonts w:asciiTheme="minorHAnsi" w:eastAsia="Calibri" w:hAnsiTheme="minorHAnsi" w:cstheme="minorHAnsi"/>
              </w:rPr>
              <w:t>March 2</w:t>
            </w:r>
            <w:r>
              <w:rPr>
                <w:rFonts w:asciiTheme="minorHAnsi" w:eastAsia="Calibri" w:hAnsiTheme="minorHAnsi" w:cstheme="minorHAnsi"/>
              </w:rPr>
              <w:t>3</w:t>
            </w:r>
            <w:r w:rsidRPr="001812B0">
              <w:rPr>
                <w:rFonts w:asciiTheme="minorHAnsi" w:eastAsia="Calibri" w:hAnsiTheme="minorHAnsi" w:cstheme="minorHAnsi"/>
              </w:rPr>
              <w:t>, 202</w:t>
            </w:r>
            <w:r>
              <w:rPr>
                <w:rFonts w:asciiTheme="minorHAnsi" w:eastAsia="Calibri" w:hAnsiTheme="minorHAnsi" w:cstheme="minorHAnsi"/>
              </w:rPr>
              <w:t>4</w:t>
            </w:r>
          </w:p>
        </w:tc>
      </w:tr>
      <w:tr w:rsidR="00BD4ACC" w:rsidRPr="00000FED" w14:paraId="2EBA6239" w14:textId="77777777" w:rsidTr="007A3591">
        <w:tc>
          <w:tcPr>
            <w:tcW w:w="2837" w:type="dxa"/>
            <w:vAlign w:val="center"/>
          </w:tcPr>
          <w:p w14:paraId="10E8461D" w14:textId="77777777" w:rsidR="00BD4ACC" w:rsidRPr="001812B0" w:rsidRDefault="00BD4ACC" w:rsidP="007A3591">
            <w:pPr>
              <w:spacing w:line="360" w:lineRule="auto"/>
              <w:ind w:hanging="25"/>
              <w:rPr>
                <w:rFonts w:asciiTheme="minorHAnsi" w:eastAsia="Calibri" w:hAnsiTheme="minorHAnsi" w:cstheme="minorHAnsi"/>
              </w:rPr>
            </w:pPr>
            <w:r w:rsidRPr="001812B0">
              <w:rPr>
                <w:rFonts w:asciiTheme="minorHAnsi" w:eastAsia="Calibri" w:hAnsiTheme="minorHAnsi" w:cstheme="minorHAnsi"/>
              </w:rPr>
              <w:t>Training Completed</w:t>
            </w:r>
          </w:p>
        </w:tc>
        <w:tc>
          <w:tcPr>
            <w:tcW w:w="1742" w:type="dxa"/>
            <w:vAlign w:val="center"/>
          </w:tcPr>
          <w:p w14:paraId="39D6870D"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20 hours</w:t>
            </w:r>
          </w:p>
        </w:tc>
        <w:tc>
          <w:tcPr>
            <w:tcW w:w="1645" w:type="dxa"/>
            <w:vAlign w:val="center"/>
          </w:tcPr>
          <w:p w14:paraId="7607C042"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March 24, 202</w:t>
            </w:r>
            <w:r>
              <w:rPr>
                <w:rFonts w:asciiTheme="minorHAnsi" w:eastAsia="Calibri" w:hAnsiTheme="minorHAnsi" w:cstheme="minorHAnsi"/>
              </w:rPr>
              <w:t>4</w:t>
            </w:r>
          </w:p>
        </w:tc>
        <w:tc>
          <w:tcPr>
            <w:tcW w:w="1776" w:type="dxa"/>
            <w:vAlign w:val="center"/>
          </w:tcPr>
          <w:p w14:paraId="22678935"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March 31, 202</w:t>
            </w:r>
            <w:r>
              <w:rPr>
                <w:rFonts w:asciiTheme="minorHAnsi" w:eastAsia="Calibri" w:hAnsiTheme="minorHAnsi" w:cstheme="minorHAnsi"/>
              </w:rPr>
              <w:t>4</w:t>
            </w:r>
          </w:p>
        </w:tc>
        <w:tc>
          <w:tcPr>
            <w:tcW w:w="1895" w:type="dxa"/>
            <w:vAlign w:val="center"/>
          </w:tcPr>
          <w:p w14:paraId="79077903" w14:textId="77777777" w:rsidR="00BD4ACC" w:rsidRPr="001812B0" w:rsidRDefault="00BD4ACC" w:rsidP="007A3591">
            <w:pPr>
              <w:spacing w:line="360" w:lineRule="auto"/>
              <w:ind w:hanging="13"/>
              <w:rPr>
                <w:rFonts w:eastAsia="Calibri" w:cstheme="minorHAnsi"/>
              </w:rPr>
            </w:pPr>
            <w:r>
              <w:rPr>
                <w:rFonts w:asciiTheme="minorHAnsi" w:eastAsia="Calibri" w:hAnsiTheme="minorHAnsi" w:cstheme="minorHAnsi"/>
              </w:rPr>
              <w:t>May</w:t>
            </w:r>
            <w:r w:rsidRPr="001812B0">
              <w:rPr>
                <w:rFonts w:asciiTheme="minorHAnsi" w:eastAsia="Calibri" w:hAnsiTheme="minorHAnsi" w:cstheme="minorHAnsi"/>
              </w:rPr>
              <w:t xml:space="preserve"> 1</w:t>
            </w:r>
            <w:r>
              <w:rPr>
                <w:rFonts w:asciiTheme="minorHAnsi" w:eastAsia="Calibri" w:hAnsiTheme="minorHAnsi" w:cstheme="minorHAnsi"/>
              </w:rPr>
              <w:t>3</w:t>
            </w:r>
            <w:r w:rsidRPr="001812B0">
              <w:rPr>
                <w:rFonts w:asciiTheme="minorHAnsi" w:eastAsia="Calibri" w:hAnsiTheme="minorHAnsi" w:cstheme="minorHAnsi"/>
              </w:rPr>
              <w:t>, 202</w:t>
            </w:r>
            <w:r>
              <w:rPr>
                <w:rFonts w:asciiTheme="minorHAnsi" w:eastAsia="Calibri" w:hAnsiTheme="minorHAnsi" w:cstheme="minorHAnsi"/>
              </w:rPr>
              <w:t>4 (Partially)</w:t>
            </w:r>
          </w:p>
        </w:tc>
      </w:tr>
      <w:tr w:rsidR="00BD4ACC" w:rsidRPr="00000FED" w14:paraId="42F6E0F2" w14:textId="77777777" w:rsidTr="007A3591">
        <w:tc>
          <w:tcPr>
            <w:tcW w:w="2837" w:type="dxa"/>
            <w:vAlign w:val="center"/>
          </w:tcPr>
          <w:p w14:paraId="3F57018B" w14:textId="77777777" w:rsidR="00BD4ACC" w:rsidRPr="001812B0" w:rsidRDefault="00BD4ACC" w:rsidP="007A3591">
            <w:pPr>
              <w:spacing w:line="360" w:lineRule="auto"/>
              <w:ind w:hanging="25"/>
              <w:rPr>
                <w:rFonts w:asciiTheme="minorHAnsi" w:eastAsia="Calibri" w:hAnsiTheme="minorHAnsi" w:cstheme="minorHAnsi"/>
              </w:rPr>
            </w:pPr>
            <w:r w:rsidRPr="001812B0">
              <w:rPr>
                <w:rFonts w:asciiTheme="minorHAnsi" w:eastAsia="Calibri" w:hAnsiTheme="minorHAnsi" w:cstheme="minorHAnsi"/>
              </w:rPr>
              <w:t>Workstation Decommissioning completed</w:t>
            </w:r>
          </w:p>
        </w:tc>
        <w:tc>
          <w:tcPr>
            <w:tcW w:w="1742" w:type="dxa"/>
            <w:vAlign w:val="center"/>
          </w:tcPr>
          <w:p w14:paraId="07E30D5D"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10 hours</w:t>
            </w:r>
          </w:p>
        </w:tc>
        <w:tc>
          <w:tcPr>
            <w:tcW w:w="1645" w:type="dxa"/>
            <w:vAlign w:val="center"/>
          </w:tcPr>
          <w:p w14:paraId="2C84506C" w14:textId="77777777" w:rsidR="00BD4ACC" w:rsidRPr="001812B0" w:rsidRDefault="00BD4ACC" w:rsidP="007A3591">
            <w:pPr>
              <w:spacing w:line="360" w:lineRule="auto"/>
              <w:ind w:firstLine="0"/>
              <w:rPr>
                <w:rFonts w:asciiTheme="minorHAnsi" w:eastAsia="Calibri" w:hAnsiTheme="minorHAnsi" w:cstheme="minorHAnsi"/>
              </w:rPr>
            </w:pPr>
            <w:r w:rsidRPr="001812B0">
              <w:rPr>
                <w:rFonts w:asciiTheme="minorHAnsi" w:eastAsia="Calibri" w:hAnsiTheme="minorHAnsi" w:cstheme="minorHAnsi"/>
              </w:rPr>
              <w:t>April 1, 202</w:t>
            </w:r>
            <w:r>
              <w:rPr>
                <w:rFonts w:asciiTheme="minorHAnsi" w:eastAsia="Calibri" w:hAnsiTheme="minorHAnsi" w:cstheme="minorHAnsi"/>
              </w:rPr>
              <w:t>4</w:t>
            </w:r>
          </w:p>
        </w:tc>
        <w:tc>
          <w:tcPr>
            <w:tcW w:w="1776" w:type="dxa"/>
            <w:vAlign w:val="center"/>
          </w:tcPr>
          <w:p w14:paraId="6B0E1C71" w14:textId="77777777" w:rsidR="00BD4ACC" w:rsidRPr="001812B0" w:rsidRDefault="00BD4ACC" w:rsidP="007A3591">
            <w:pPr>
              <w:spacing w:line="360" w:lineRule="auto"/>
              <w:ind w:hanging="13"/>
              <w:rPr>
                <w:rFonts w:asciiTheme="minorHAnsi" w:eastAsia="Calibri" w:hAnsiTheme="minorHAnsi" w:cstheme="minorHAnsi"/>
              </w:rPr>
            </w:pPr>
            <w:r w:rsidRPr="001812B0">
              <w:rPr>
                <w:rFonts w:asciiTheme="minorHAnsi" w:eastAsia="Calibri" w:hAnsiTheme="minorHAnsi" w:cstheme="minorHAnsi"/>
              </w:rPr>
              <w:t>April 7, 202</w:t>
            </w:r>
            <w:r>
              <w:rPr>
                <w:rFonts w:asciiTheme="minorHAnsi" w:eastAsia="Calibri" w:hAnsiTheme="minorHAnsi" w:cstheme="minorHAnsi"/>
              </w:rPr>
              <w:t>4</w:t>
            </w:r>
          </w:p>
        </w:tc>
        <w:tc>
          <w:tcPr>
            <w:tcW w:w="1895" w:type="dxa"/>
            <w:vAlign w:val="center"/>
          </w:tcPr>
          <w:p w14:paraId="176619C2" w14:textId="77777777" w:rsidR="00BD4ACC" w:rsidRPr="00754841" w:rsidRDefault="00BD4ACC" w:rsidP="007A3591">
            <w:pPr>
              <w:spacing w:line="360" w:lineRule="auto"/>
              <w:ind w:hanging="13"/>
              <w:rPr>
                <w:rFonts w:asciiTheme="minorHAnsi" w:eastAsia="Calibri" w:hAnsiTheme="minorHAnsi" w:cstheme="minorHAnsi"/>
              </w:rPr>
            </w:pPr>
            <w:r w:rsidRPr="00754841">
              <w:rPr>
                <w:rFonts w:asciiTheme="minorHAnsi" w:eastAsia="Calibri" w:hAnsiTheme="minorHAnsi" w:cstheme="minorHAnsi"/>
              </w:rPr>
              <w:t>TBD</w:t>
            </w:r>
          </w:p>
        </w:tc>
      </w:tr>
    </w:tbl>
    <w:p w14:paraId="142089F8" w14:textId="77777777" w:rsidR="00BD4ACC" w:rsidRDefault="00BD4ACC" w:rsidP="00BD4ACC">
      <w:pPr>
        <w:spacing w:line="480" w:lineRule="auto"/>
      </w:pPr>
      <w:r>
        <w:tab/>
      </w:r>
    </w:p>
    <w:p w14:paraId="3F59B1B5" w14:textId="77777777" w:rsidR="00BD4ACC" w:rsidRDefault="00BD4ACC" w:rsidP="00BD4ACC">
      <w:pPr>
        <w:spacing w:line="480" w:lineRule="auto"/>
      </w:pPr>
      <w:r>
        <w:t>This project had project execution performance issues that resulted in an overall delay in project completion, with the final step of workstation decommissioning still pending. Nevertheless, the infrastructure provisioning and vendor performance was much faster than expected. Initially, one week was allocated to provisioning the resources for the new AWS VPC. Corporate IT, in partnership with AWS, was able to provision the required resources within the first day. Subsequently, the data connection to on-premises databases was started earlier and finished faster.</w:t>
      </w:r>
    </w:p>
    <w:p w14:paraId="6F033296" w14:textId="77777777" w:rsidR="00BD4ACC" w:rsidRDefault="00BD4ACC" w:rsidP="00BD4ACC">
      <w:pPr>
        <w:spacing w:line="480" w:lineRule="auto"/>
      </w:pPr>
      <w:r>
        <w:t xml:space="preserve">Software tools were provisioned much faster as well. The MLFlow server was completed within 40 hours versus the 80 hours allocated, and the ZenML enterprise software stack was provisioned </w:t>
      </w:r>
      <w:r>
        <w:lastRenderedPageBreak/>
        <w:t>equally as fast. These early successes proved to be very useful later in the project when the solution’s security design needed to be reevaluated. Roles that were required to be updated with the corporate Active Directory show as completed one day ahead of schedule. However, the duration of this task was over twice as long as planned. During the changes to the security design, roles had to accommodate separate namespaces with AWS VPC, and ZenML authentication updates required.</w:t>
      </w:r>
    </w:p>
    <w:p w14:paraId="68B8896B" w14:textId="77777777" w:rsidR="00BD4ACC" w:rsidRDefault="00BD4ACC" w:rsidP="00BD4ACC">
      <w:pPr>
        <w:spacing w:line="480" w:lineRule="auto"/>
      </w:pPr>
      <w:r>
        <w:t>When evaluating the execution performance of the data science team, the project manager evaluated the team based on their estimates compared to the actual durations for each task. Surprisingly, the data science team dramatically underestimated the durations for the tasks they were responsible for. In the post-activity interviews, the project manager found that the uniqueness of each scientist and their respective workstation compounded the difficulty in containerizing the models and performing regression testing. Appendix E shows examples of benign exceptions due to Python library version variances despite accurate results. The data science team spent considerable time debating whose models should be used for reference going into production. This caused the first objective to be delayed by over one week.</w:t>
      </w:r>
    </w:p>
    <w:p w14:paraId="0A7CC17D" w14:textId="77777777" w:rsidR="00BD4ACC" w:rsidRPr="002A56B6" w:rsidRDefault="00BD4ACC" w:rsidP="00BD4ACC">
      <w:pPr>
        <w:spacing w:line="480" w:lineRule="auto"/>
      </w:pPr>
      <w:r>
        <w:t>After the capabilities were successfully migrated, regression testing took place to ensure accuracy and validate the MLOps workflow. This testing and quality assurance stage was completed slightly faster than planned, but completion was still 10 days behind schedule due to the delayed start date. As they were also responsible for training new system users, the data science team also struggled with delays in rolling out the materials for qualified employees. In retrospect, the training material could have been prepared earlier with the help of vendor personnel. However, due to the early delays in deliverables the data science team was responsible for, each subsequent task became delayed along the project's critical path. Training remains only partially complete at 43 days behind schedule, and the final task of decommissioning old HPC clusters is still pending.</w:t>
      </w:r>
    </w:p>
    <w:p w14:paraId="6F17964C" w14:textId="77777777" w:rsidR="00BD4ACC" w:rsidRPr="00000FED" w:rsidRDefault="00BD4ACC" w:rsidP="00BD4ACC">
      <w:pPr>
        <w:pStyle w:val="Heading1"/>
        <w:keepNext w:val="0"/>
        <w:keepLines w:val="0"/>
        <w:spacing w:line="480" w:lineRule="auto"/>
        <w:ind w:firstLine="0"/>
      </w:pPr>
      <w:bookmarkStart w:id="65" w:name="_Toc187177244"/>
      <w:bookmarkStart w:id="66" w:name="_Toc223987746"/>
      <w:r>
        <w:lastRenderedPageBreak/>
        <w:t>G. Unanticipated Scope Creep</w:t>
      </w:r>
      <w:bookmarkEnd w:id="65"/>
      <w:bookmarkEnd w:id="66"/>
    </w:p>
    <w:p w14:paraId="76EDE328" w14:textId="77777777" w:rsidR="00BD4ACC" w:rsidRDefault="00BD4ACC" w:rsidP="00BD4ACC">
      <w:pPr>
        <w:spacing w:after="0" w:line="480" w:lineRule="auto"/>
        <w:rPr>
          <w:rFonts w:eastAsia="Calibri" w:cstheme="minorHAnsi"/>
        </w:rPr>
      </w:pPr>
      <w:r>
        <w:rPr>
          <w:rFonts w:eastAsia="Calibri" w:cstheme="minorHAnsi"/>
        </w:rPr>
        <w:t>Data science at Acme Banking Corporation has always been operated as a subfunction of IT. This initially insulated the project from scope creep until the broader organization learned of the initiative. Excitement for new capabilities quickly spread across the lines of business managers, and they became competitive in issuing new use case requests. Originally not included in the scope was a dedicated request process for machine learning use cases. Out of necessity, a quick SharePoint form was created to manage and timestamp requests, but this added to the design conversation on how to map requests to use cases and model versions, adding to the time delays in defining a version schema early in the project.</w:t>
      </w:r>
    </w:p>
    <w:p w14:paraId="1F3077FC" w14:textId="77777777" w:rsidR="00BD4ACC" w:rsidRDefault="00BD4ACC" w:rsidP="00BD4ACC">
      <w:pPr>
        <w:spacing w:after="0" w:line="480" w:lineRule="auto"/>
        <w:rPr>
          <w:rFonts w:eastAsia="Calibri" w:cstheme="minorHAnsi"/>
        </w:rPr>
      </w:pPr>
      <w:r>
        <w:rPr>
          <w:rFonts w:eastAsia="Calibri" w:cstheme="minorHAnsi"/>
        </w:rPr>
        <w:t>Another way the scope increased was the nature of the new use cases requested. Prior to this initiative, the data science team was cleared for sensitive and restricted data, and processing was completely isolated. Opening capabilities to all employees required a deeper look into data security within the organization after ensuring data security from an external perspective.</w:t>
      </w:r>
    </w:p>
    <w:p w14:paraId="2177BB2B" w14:textId="77777777" w:rsidR="00BD4ACC" w:rsidRDefault="00BD4ACC" w:rsidP="00BD4ACC">
      <w:pPr>
        <w:spacing w:after="0" w:line="480" w:lineRule="auto"/>
      </w:pPr>
      <w:r>
        <w:rPr>
          <w:rFonts w:eastAsia="Calibri" w:cstheme="minorHAnsi"/>
        </w:rPr>
        <w:t>Research was performed, and the team consulted subject matter experts to modify the security design. Implementing team isolation required a combination of role-based access controls and secure namespaces where cloud resources are consumed (</w:t>
      </w:r>
      <w:proofErr w:type="spellStart"/>
      <w:r>
        <w:rPr>
          <w:rFonts w:cstheme="minorHAnsi"/>
        </w:rPr>
        <w:t>Velichkevich</w:t>
      </w:r>
      <w:proofErr w:type="spellEnd"/>
      <w:r>
        <w:rPr>
          <w:rFonts w:cstheme="minorHAnsi"/>
        </w:rPr>
        <w:t xml:space="preserve"> &amp; </w:t>
      </w:r>
      <w:proofErr w:type="spellStart"/>
      <w:r>
        <w:rPr>
          <w:rFonts w:cstheme="minorHAnsi"/>
        </w:rPr>
        <w:t>Sotirchos</w:t>
      </w:r>
      <w:proofErr w:type="spellEnd"/>
      <w:r>
        <w:rPr>
          <w:rFonts w:cstheme="minorHAnsi"/>
        </w:rPr>
        <w:t xml:space="preserve">, 2022). </w:t>
      </w:r>
      <w:r>
        <w:t>ZenML has the features to implement role-based access control, but the cost basis used in the financial model did not include this enterprise version, resulting in a much higher cost for the ZenML SaaS subscription. Compared to the proposed estimate of $7,200 per year, the actual license required reached $31,000/ year, a substantial increase in operation expenditure.</w:t>
      </w:r>
    </w:p>
    <w:p w14:paraId="09541214" w14:textId="77777777" w:rsidR="00BD4ACC" w:rsidRPr="00DB5F3E" w:rsidRDefault="00BD4ACC" w:rsidP="00BD4ACC">
      <w:pPr>
        <w:spacing w:after="0" w:line="480" w:lineRule="auto"/>
        <w:rPr>
          <w:rFonts w:eastAsia="Calibri" w:cstheme="minorHAnsi"/>
        </w:rPr>
      </w:pPr>
      <w:r>
        <w:t xml:space="preserve">Ultimately, this was the best approach when the team reviewed the strategic direction of enabling the workforce for democratized machine learning through citizen data scientists. And while it added to the cost basis for the project, the justification is that this functionality was always going to be required as the system usage grew to become available across the organization. Maintaining cultural </w:t>
      </w:r>
      <w:r>
        <w:lastRenderedPageBreak/>
        <w:t>momentum for adopting the new technology and driving innovation was determined to be prioritized over the variance in this year’s operational budget.</w:t>
      </w:r>
    </w:p>
    <w:p w14:paraId="7946383E" w14:textId="77777777" w:rsidR="00BD4ACC" w:rsidRPr="00000FED" w:rsidRDefault="00BD4ACC" w:rsidP="00BD4ACC">
      <w:pPr>
        <w:pStyle w:val="Heading1"/>
        <w:keepNext w:val="0"/>
        <w:keepLines w:val="0"/>
        <w:spacing w:line="480" w:lineRule="auto"/>
        <w:ind w:firstLine="0"/>
      </w:pPr>
      <w:bookmarkStart w:id="67" w:name="_Toc187177245"/>
      <w:bookmarkStart w:id="68" w:name="_Toc223987747"/>
      <w:r>
        <w:t>H. Conclusion</w:t>
      </w:r>
      <w:bookmarkEnd w:id="67"/>
      <w:bookmarkEnd w:id="68"/>
    </w:p>
    <w:p w14:paraId="15E89E75" w14:textId="77777777" w:rsidR="00BD4ACC" w:rsidRDefault="00BD4ACC" w:rsidP="00BD4ACC">
      <w:pPr>
        <w:spacing w:line="480" w:lineRule="auto"/>
      </w:pPr>
      <w:r>
        <w:t>To evaluate the success of the project, three main criteria were used to analyze the achievement. Priority number one was the return on investment for the company, followed by the accuracy of machine learning models and data security. In conclusion, this report determines that two of the three evaluation criteria have been achieved. Starting with accuracy, complete regression testing was performed in a paired comparison between the HPC cluster and the new hybrid architecture. Using a controlled dataset and identical machine learning model, the accuracy proved to be identical between the two systems. This demonstrated a successful migration of existing capabilities without loss or variance of accuracy.</w:t>
      </w:r>
    </w:p>
    <w:p w14:paraId="1813B2C4" w14:textId="77777777" w:rsidR="00BD4ACC" w:rsidRDefault="00BD4ACC" w:rsidP="00BD4ACC">
      <w:pPr>
        <w:spacing w:line="480" w:lineRule="auto"/>
      </w:pPr>
      <w:r>
        <w:t xml:space="preserve">Acme Banking Corporation made careful considerations about choosing to deploy a hybrid architected MLOps framework because of the corporate strategy of remaining in complete control of its proprietary data. The primary data storage remains on-premises with federated queries making temporary, role-restricted access within a secure VPC. After comprehensive testing, the risk of data exfiltration has been deemed to be </w:t>
      </w:r>
      <w:proofErr w:type="gramStart"/>
      <w:r>
        <w:t>similar to</w:t>
      </w:r>
      <w:proofErr w:type="gramEnd"/>
      <w:r>
        <w:t xml:space="preserve"> or lower than before the project's inception, marking this outcome a success.</w:t>
      </w:r>
    </w:p>
    <w:p w14:paraId="46BDCEE3" w14:textId="77777777" w:rsidR="00BD4ACC" w:rsidRDefault="00BD4ACC" w:rsidP="00BD4ACC">
      <w:pPr>
        <w:spacing w:line="480" w:lineRule="auto"/>
      </w:pPr>
      <w:r>
        <w:t xml:space="preserve">Finally, as the organization evaluates the return on investment, it is unclear if this outcome will be achieved. Due to the consumption-based pricing models for cloud services, it is difficult to accurately project the annual cost per user or use case. The base cost has already increased substantially due to the scope creep and upgrade to ZenML enterprise licensing. AWS Cost Explorer is enabled, and total costs </w:t>
      </w:r>
      <w:r>
        <w:lastRenderedPageBreak/>
        <w:t>will be tracked continuously over the next year. Arguably, more users will increase the cost of the capabilities, but this will also accelerate the development of revenue-generating use cases.</w:t>
      </w:r>
    </w:p>
    <w:p w14:paraId="7AB6B174" w14:textId="77777777" w:rsidR="00BD4ACC" w:rsidRDefault="00BD4ACC" w:rsidP="00BD4ACC">
      <w:pPr>
        <w:spacing w:line="480" w:lineRule="auto"/>
      </w:pPr>
      <w:r>
        <w:t xml:space="preserve">In conclusion, this project was successful in migrating machine learning capabilities to hybrid-cloud infrastructure and operationalizing MLOps frameworks. These steps were foundational to the transformations to take place in an organization that prioritizes citizen data scientists and a readiness for the mass adoption of AI. The future of artificial intelligence lies in its application on proprietary data, and Acme Banking Corporation is in a much better technological and cultural position to capitalize on the latest use cases for AI. </w:t>
      </w:r>
    </w:p>
    <w:p w14:paraId="4DC2AAEC" w14:textId="77777777" w:rsidR="00BD4ACC" w:rsidRPr="00000FED" w:rsidRDefault="00BD4ACC" w:rsidP="00BD4ACC">
      <w:pPr>
        <w:pStyle w:val="Heading1"/>
        <w:keepNext w:val="0"/>
        <w:keepLines w:val="0"/>
        <w:spacing w:line="480" w:lineRule="auto"/>
        <w:ind w:firstLine="0"/>
      </w:pPr>
      <w:bookmarkStart w:id="69" w:name="_Toc187177246"/>
      <w:bookmarkStart w:id="70" w:name="_Toc223987748"/>
      <w:r>
        <w:t>I. Project Deliverables</w:t>
      </w:r>
      <w:bookmarkEnd w:id="69"/>
      <w:bookmarkEnd w:id="70"/>
    </w:p>
    <w:p w14:paraId="4023FC45" w14:textId="77777777" w:rsidR="00BD4ACC" w:rsidRDefault="00BD4ACC" w:rsidP="00BD4ACC">
      <w:pPr>
        <w:spacing w:line="480" w:lineRule="auto"/>
      </w:pPr>
      <w:r>
        <w:t>Appendix A is a logical diagram of the high-performance computing cluster the data science team previously used. A series of HPC workstations were located within corporate buildings and connected to databases and data warehouses using the corporate LAN. This architecture did not provide provisions for remote access outside of the buildings where HPC workstations were installed. Data security was provided by a firewall at the data center, network isolation, and workstations were exclusively accessed by authorized personnel.</w:t>
      </w:r>
    </w:p>
    <w:p w14:paraId="3F91C96B" w14:textId="77777777" w:rsidR="00BD4ACC" w:rsidRDefault="00BD4ACC" w:rsidP="00BD4ACC">
      <w:pPr>
        <w:spacing w:line="480" w:lineRule="auto"/>
      </w:pPr>
      <w:r>
        <w:t xml:space="preserve">Appendix B is a logical diagram of the planned hybrid architecture. Services hosted within the corporate data center, such as Active Directory and data warehousing, remained </w:t>
      </w:r>
      <w:proofErr w:type="gramStart"/>
      <w:r>
        <w:t>on-premises</w:t>
      </w:r>
      <w:proofErr w:type="gramEnd"/>
      <w:r>
        <w:t xml:space="preserve">. The workloads performed by the HPC workstation cluster were migrated to the cloud. Some of the services, such as the management layer and image repository, are all delivered as software-as-a-service. AWS was used to provide cloud services for the virtual private network, the storage layer, and compute resources for a tracking server. Authentication is centrally managed using Active Directory with integrations to the </w:t>
      </w:r>
      <w:r>
        <w:lastRenderedPageBreak/>
        <w:t xml:space="preserve">various components. This architecture allows an authorized user, using any authorized device, to execute machine learning workloads in the cloud with data sourced from </w:t>
      </w:r>
      <w:proofErr w:type="gramStart"/>
      <w:r>
        <w:t>on-premises</w:t>
      </w:r>
      <w:proofErr w:type="gramEnd"/>
      <w:r>
        <w:t>.</w:t>
      </w:r>
    </w:p>
    <w:p w14:paraId="56E8EC5B" w14:textId="77777777" w:rsidR="00BD4ACC" w:rsidRDefault="00BD4ACC" w:rsidP="00BD4ACC">
      <w:pPr>
        <w:spacing w:line="480" w:lineRule="auto"/>
      </w:pPr>
      <w:r>
        <w:t>During project execution, several converging factors described in this report required a change in the security architecture. Appendix C specifies the implemented architecture and highlights the changes from the initial design. Notably, the storage layer was modified to accommodate a role-based namespace architecture. This design is intended to segregate data authorization levels within the organization, meaning machine learning analytics using employee pay data won’t be accessible to employees who are unauthorized to view such data. All other design aspects remained the same as initially proposed.</w:t>
      </w:r>
    </w:p>
    <w:p w14:paraId="40C03AC5" w14:textId="77777777" w:rsidR="00BD4ACC" w:rsidRDefault="00BD4ACC" w:rsidP="00BD4ACC">
      <w:pPr>
        <w:spacing w:line="480" w:lineRule="auto"/>
      </w:pPr>
      <w:r>
        <w:t xml:space="preserve">Appendix D, regression test results, includes two artifacts demonstrating the effectiveness of the runtime in both environments. A regression test is used in software development during changes </w:t>
      </w:r>
      <w:proofErr w:type="gramStart"/>
      <w:r>
        <w:t>in order to</w:t>
      </w:r>
      <w:proofErr w:type="gramEnd"/>
      <w:r>
        <w:t xml:space="preserve"> ensure there are no breaks in functionality. In this case, the accuracy values evaluated by the machine learning model against the identical dataset were used to assess regression. The screenshot shows both systems side by side, with the legacy infrastructure shown in dark mode (right side) and the new infrastructure in light mode (left side). This screenshot shows the final commands used prior to the time calculation. The commands determine R Squared Error and Mean Absolute Error. The table summarizes runtime performance by showing these values and illustrating the difference (delta) as zero. This table also summarizes the runtime performance by listing the start and stop times along with the duration of process execution. This data was key to understanding how much more performant the cloud architecture was.</w:t>
      </w:r>
    </w:p>
    <w:p w14:paraId="299B7DFF" w14:textId="77777777" w:rsidR="00BD4ACC" w:rsidRDefault="00BD4ACC" w:rsidP="00BD4ACC">
      <w:pPr>
        <w:spacing w:line="480" w:lineRule="auto"/>
      </w:pPr>
      <w:r>
        <w:t xml:space="preserve">Appendix E, a benign script exception example, shows two artifacts demonstrating how uniquely configured workstations can provide identical processing results despite encountering exceptions during the runtime. The first screenshot, which is taken from an on-premises HPC workstation, shows several </w:t>
      </w:r>
      <w:r>
        <w:lastRenderedPageBreak/>
        <w:t xml:space="preserve">exceptions due to an attribute error. The ‘super’ object is used in a method unsupported by the local Python 3.9 environment running an older </w:t>
      </w:r>
      <w:proofErr w:type="spellStart"/>
      <w:r>
        <w:t>sklearn</w:t>
      </w:r>
      <w:proofErr w:type="spellEnd"/>
      <w:r>
        <w:t xml:space="preserve"> package. The second screenshot shows a runtime with identical output but without the exceptions because of dependency and version controls in place. Migrating to an MLOps framework implemented these controls to reduce as many operational variables as possible.</w:t>
      </w:r>
    </w:p>
    <w:p w14:paraId="4D3D5EBA" w14:textId="77777777" w:rsidR="00BD4ACC" w:rsidRPr="00916331" w:rsidRDefault="00BD4ACC" w:rsidP="00BD4ACC">
      <w:pPr>
        <w:spacing w:line="480" w:lineRule="auto"/>
      </w:pPr>
      <w:r>
        <w:t xml:space="preserve">A primary deliverable from this project was to containerize machine learning models into Docker files. Appendix F shows examples of the code used in machine learning and the commands used to compile scripts, models, and data into Docker files. In the first screenshot, an example Python script is coded where California housing statistics are data used by the </w:t>
      </w:r>
      <w:proofErr w:type="spellStart"/>
      <w:r>
        <w:t>XGBRegressor</w:t>
      </w:r>
      <w:proofErr w:type="spellEnd"/>
      <w:r>
        <w:t xml:space="preserve"> model to predict the relationship between housing attributes and prices. In the second screenshot, the docker build command is executed on the script and dependencies and exported as an image. This image and corresponding SHA256 hash are then ready to be pushed to the appropriate Docker Hub repository.</w:t>
      </w:r>
    </w:p>
    <w:p w14:paraId="4667DD29" w14:textId="77777777" w:rsidR="00BD4ACC" w:rsidRDefault="00BD4ACC" w:rsidP="00BD4ACC">
      <w:pPr>
        <w:ind w:firstLine="0"/>
        <w:rPr>
          <w:b/>
          <w:bCs/>
          <w:sz w:val="32"/>
          <w:szCs w:val="32"/>
        </w:rPr>
      </w:pPr>
      <w:r>
        <w:br w:type="page"/>
      </w:r>
    </w:p>
    <w:p w14:paraId="199C54B3" w14:textId="77777777" w:rsidR="00BD4ACC" w:rsidRPr="00CE2A79" w:rsidRDefault="00BD4ACC" w:rsidP="00BD4ACC">
      <w:pPr>
        <w:pStyle w:val="Heading1"/>
        <w:keepNext w:val="0"/>
        <w:keepLines w:val="0"/>
        <w:spacing w:line="480" w:lineRule="auto"/>
        <w:ind w:firstLine="0"/>
      </w:pPr>
      <w:bookmarkStart w:id="71" w:name="_Toc187177247"/>
      <w:bookmarkStart w:id="72" w:name="_Toc223987749"/>
      <w:r>
        <w:lastRenderedPageBreak/>
        <w:t>References</w:t>
      </w:r>
      <w:bookmarkEnd w:id="71"/>
      <w:bookmarkEnd w:id="72"/>
    </w:p>
    <w:p w14:paraId="1D6A1299" w14:textId="77777777" w:rsidR="00BD4ACC" w:rsidRDefault="00BD4ACC" w:rsidP="00BD4ACC">
      <w:pPr>
        <w:pStyle w:val="NoSpacing"/>
        <w:tabs>
          <w:tab w:val="left" w:pos="5760"/>
        </w:tabs>
        <w:ind w:firstLine="0"/>
        <w:rPr>
          <w:rFonts w:cstheme="minorHAnsi"/>
        </w:rPr>
      </w:pPr>
      <w:r>
        <w:rPr>
          <w:rFonts w:cstheme="minorHAnsi"/>
        </w:rPr>
        <w:t xml:space="preserve">Amazon Web Services. (2024). Amazon S3 Pricing. </w:t>
      </w:r>
      <w:hyperlink r:id="rId31" w:history="1">
        <w:r w:rsidRPr="008F1CFF">
          <w:rPr>
            <w:rStyle w:val="Hyperlink"/>
            <w:rFonts w:cstheme="minorHAnsi"/>
          </w:rPr>
          <w:t>https://aws.amazon.com/s3/pricing/</w:t>
        </w:r>
      </w:hyperlink>
      <w:r>
        <w:t>.</w:t>
      </w:r>
      <w:r>
        <w:rPr>
          <w:rFonts w:cstheme="minorHAnsi"/>
        </w:rPr>
        <w:t xml:space="preserve"> </w:t>
      </w:r>
    </w:p>
    <w:p w14:paraId="09583A92" w14:textId="77777777" w:rsidR="00BD4ACC" w:rsidRDefault="00BD4ACC" w:rsidP="00BD4ACC">
      <w:pPr>
        <w:pStyle w:val="NoSpacing"/>
        <w:tabs>
          <w:tab w:val="left" w:pos="5760"/>
        </w:tabs>
        <w:ind w:firstLine="0"/>
        <w:rPr>
          <w:rFonts w:cstheme="minorHAnsi"/>
        </w:rPr>
      </w:pPr>
    </w:p>
    <w:p w14:paraId="18CBB55A" w14:textId="77777777" w:rsidR="00BD4ACC" w:rsidRDefault="00BD4ACC" w:rsidP="00BD4ACC">
      <w:pPr>
        <w:pStyle w:val="NoSpacing"/>
        <w:tabs>
          <w:tab w:val="left" w:pos="5760"/>
        </w:tabs>
        <w:ind w:firstLine="0"/>
        <w:rPr>
          <w:rFonts w:cstheme="minorHAnsi"/>
        </w:rPr>
      </w:pPr>
      <w:r>
        <w:rPr>
          <w:rFonts w:cstheme="minorHAnsi"/>
        </w:rPr>
        <w:t xml:space="preserve">Hopkins, Philip. (November 28, 2024). Optimizing AI/ML Compute Costs </w:t>
      </w:r>
      <w:proofErr w:type="gramStart"/>
      <w:r>
        <w:rPr>
          <w:rFonts w:cstheme="minorHAnsi"/>
        </w:rPr>
        <w:t>With</w:t>
      </w:r>
      <w:proofErr w:type="gramEnd"/>
      <w:r>
        <w:rPr>
          <w:rFonts w:cstheme="minorHAnsi"/>
        </w:rPr>
        <w:t xml:space="preserve"> a Hybrid Cloud/on-Premises Approach. </w:t>
      </w:r>
      <w:hyperlink r:id="rId32" w:history="1">
        <w:r w:rsidRPr="008F1CFF">
          <w:rPr>
            <w:rStyle w:val="Hyperlink"/>
            <w:rFonts w:cstheme="minorHAnsi"/>
          </w:rPr>
          <w:t>https://hackernoon.com/optimizing-aiml-compute-costs-with-a-hybrid-cloudon-premises-approach</w:t>
        </w:r>
      </w:hyperlink>
      <w:r>
        <w:rPr>
          <w:rFonts w:cstheme="minorHAnsi"/>
        </w:rPr>
        <w:t xml:space="preserve">. </w:t>
      </w:r>
    </w:p>
    <w:p w14:paraId="59F90E04" w14:textId="77777777" w:rsidR="00BD4ACC" w:rsidRDefault="00BD4ACC" w:rsidP="00BD4ACC">
      <w:pPr>
        <w:pStyle w:val="NoSpacing"/>
        <w:tabs>
          <w:tab w:val="left" w:pos="5760"/>
        </w:tabs>
        <w:ind w:firstLine="0"/>
        <w:rPr>
          <w:rFonts w:cstheme="minorHAnsi"/>
        </w:rPr>
      </w:pPr>
    </w:p>
    <w:p w14:paraId="429BA4DE" w14:textId="77777777" w:rsidR="00BD4ACC" w:rsidRDefault="00BD4ACC" w:rsidP="00BD4ACC">
      <w:pPr>
        <w:pStyle w:val="NoSpacing"/>
        <w:tabs>
          <w:tab w:val="left" w:pos="5760"/>
        </w:tabs>
        <w:ind w:firstLine="0"/>
        <w:rPr>
          <w:rFonts w:cstheme="minorHAnsi"/>
        </w:rPr>
      </w:pPr>
      <w:r>
        <w:rPr>
          <w:rFonts w:cstheme="minorHAnsi"/>
        </w:rPr>
        <w:t xml:space="preserve">Noonan, Laura. (October 7, 2018). JPMorgam’s Requirement for New Staff: Coding Lessons. </w:t>
      </w:r>
      <w:hyperlink r:id="rId33" w:history="1">
        <w:r w:rsidRPr="008F1CFF">
          <w:rPr>
            <w:rStyle w:val="Hyperlink"/>
            <w:rFonts w:cstheme="minorHAnsi"/>
          </w:rPr>
          <w:t>https://www.ft.com/content/4c17d6ce-c8b2-11e8-ba8f-ee390057b8c9</w:t>
        </w:r>
      </w:hyperlink>
      <w:r>
        <w:rPr>
          <w:rFonts w:cstheme="minorHAnsi"/>
        </w:rPr>
        <w:t xml:space="preserve">. </w:t>
      </w:r>
    </w:p>
    <w:p w14:paraId="6810A453" w14:textId="77777777" w:rsidR="00BD4ACC" w:rsidRDefault="00BD4ACC" w:rsidP="00BD4ACC">
      <w:pPr>
        <w:pStyle w:val="NoSpacing"/>
        <w:tabs>
          <w:tab w:val="left" w:pos="5760"/>
        </w:tabs>
        <w:ind w:firstLine="0"/>
        <w:rPr>
          <w:rFonts w:cstheme="minorHAnsi"/>
        </w:rPr>
      </w:pPr>
    </w:p>
    <w:p w14:paraId="617CEF86" w14:textId="77777777" w:rsidR="00BD4ACC" w:rsidRDefault="00BD4ACC" w:rsidP="00BD4ACC">
      <w:pPr>
        <w:pStyle w:val="NoSpacing"/>
        <w:tabs>
          <w:tab w:val="left" w:pos="5760"/>
        </w:tabs>
        <w:ind w:firstLine="0"/>
        <w:rPr>
          <w:rFonts w:cstheme="minorHAnsi"/>
        </w:rPr>
      </w:pPr>
      <w:r>
        <w:rPr>
          <w:rFonts w:cstheme="minorHAnsi"/>
        </w:rPr>
        <w:t xml:space="preserve">Orr, Einat. (September 26, 2024). 26 MLOps Tools for 2024: Key Features &amp; Benefits. </w:t>
      </w:r>
      <w:hyperlink r:id="rId34" w:history="1">
        <w:r w:rsidRPr="008F1CFF">
          <w:rPr>
            <w:rStyle w:val="Hyperlink"/>
            <w:rFonts w:cstheme="minorHAnsi"/>
          </w:rPr>
          <w:t>https://lakefs.io/blog/mlops-tools/</w:t>
        </w:r>
      </w:hyperlink>
      <w:r>
        <w:t>.</w:t>
      </w:r>
      <w:r>
        <w:rPr>
          <w:rFonts w:cstheme="minorHAnsi"/>
        </w:rPr>
        <w:t xml:space="preserve"> </w:t>
      </w:r>
    </w:p>
    <w:p w14:paraId="10FDCCB0" w14:textId="77777777" w:rsidR="00BD4ACC" w:rsidRDefault="00BD4ACC" w:rsidP="00BD4ACC">
      <w:pPr>
        <w:pStyle w:val="NoSpacing"/>
        <w:tabs>
          <w:tab w:val="left" w:pos="5760"/>
        </w:tabs>
        <w:ind w:firstLine="0"/>
        <w:rPr>
          <w:rFonts w:cstheme="minorHAnsi"/>
        </w:rPr>
      </w:pPr>
    </w:p>
    <w:p w14:paraId="73A229B7" w14:textId="77777777" w:rsidR="00BD4ACC" w:rsidRDefault="00BD4ACC" w:rsidP="00BD4ACC">
      <w:pPr>
        <w:pStyle w:val="NoSpacing"/>
        <w:tabs>
          <w:tab w:val="left" w:pos="5760"/>
        </w:tabs>
        <w:ind w:firstLine="0"/>
        <w:rPr>
          <w:rFonts w:cstheme="minorHAnsi"/>
        </w:rPr>
      </w:pPr>
      <w:r>
        <w:rPr>
          <w:rFonts w:cstheme="minorHAnsi"/>
        </w:rPr>
        <w:t xml:space="preserve">Tyrone Systems. (December 23, 2024). MLOps Uncovered: How it Bridges AI Development and Operational Excellence. </w:t>
      </w:r>
      <w:hyperlink r:id="rId35" w:history="1">
        <w:r w:rsidRPr="008F1CFF">
          <w:rPr>
            <w:rStyle w:val="Hyperlink"/>
            <w:rFonts w:cstheme="minorHAnsi"/>
          </w:rPr>
          <w:t>https://blog.tyronesystems.com/mlops-uncovered-how-it-bridges-ai-development-and-operational-excellence/</w:t>
        </w:r>
      </w:hyperlink>
      <w:r>
        <w:t>.</w:t>
      </w:r>
      <w:r>
        <w:rPr>
          <w:rFonts w:cstheme="minorHAnsi"/>
        </w:rPr>
        <w:t xml:space="preserve"> </w:t>
      </w:r>
    </w:p>
    <w:p w14:paraId="2F275103" w14:textId="77777777" w:rsidR="00BD4ACC" w:rsidRDefault="00BD4ACC" w:rsidP="00BD4ACC">
      <w:pPr>
        <w:pStyle w:val="NoSpacing"/>
        <w:tabs>
          <w:tab w:val="left" w:pos="5760"/>
        </w:tabs>
        <w:ind w:firstLine="0"/>
        <w:rPr>
          <w:rFonts w:cstheme="minorHAnsi"/>
        </w:rPr>
      </w:pPr>
    </w:p>
    <w:p w14:paraId="125B9990" w14:textId="77777777" w:rsidR="00BD4ACC" w:rsidRDefault="00BD4ACC" w:rsidP="00BD4ACC">
      <w:pPr>
        <w:pStyle w:val="NoSpacing"/>
        <w:tabs>
          <w:tab w:val="left" w:pos="5760"/>
        </w:tabs>
        <w:ind w:firstLine="0"/>
        <w:rPr>
          <w:rFonts w:cstheme="minorHAnsi"/>
        </w:rPr>
      </w:pPr>
      <w:proofErr w:type="spellStart"/>
      <w:r>
        <w:rPr>
          <w:rFonts w:cstheme="minorHAnsi"/>
        </w:rPr>
        <w:t>Velichkevich</w:t>
      </w:r>
      <w:proofErr w:type="spellEnd"/>
      <w:r>
        <w:rPr>
          <w:rFonts w:cstheme="minorHAnsi"/>
        </w:rPr>
        <w:t xml:space="preserve">, A. &amp; </w:t>
      </w:r>
      <w:proofErr w:type="spellStart"/>
      <w:r>
        <w:rPr>
          <w:rFonts w:cstheme="minorHAnsi"/>
        </w:rPr>
        <w:t>Sotirchos</w:t>
      </w:r>
      <w:proofErr w:type="spellEnd"/>
      <w:r>
        <w:rPr>
          <w:rFonts w:cstheme="minorHAnsi"/>
        </w:rPr>
        <w:t xml:space="preserve">, K. (May 17, 2022). Case Study: Developing and Scaling Kubeflow’s Web Apps. </w:t>
      </w:r>
      <w:hyperlink r:id="rId36" w:history="1">
        <w:r w:rsidRPr="008F1CFF">
          <w:rPr>
            <w:rStyle w:val="Hyperlink"/>
            <w:rFonts w:cstheme="minorHAnsi"/>
          </w:rPr>
          <w:t>https://www.youtube.com/watch?v=1EUvVu41uhE</w:t>
        </w:r>
      </w:hyperlink>
      <w:r>
        <w:t>.</w:t>
      </w:r>
      <w:r>
        <w:rPr>
          <w:rFonts w:cstheme="minorHAnsi"/>
        </w:rPr>
        <w:t xml:space="preserve"> </w:t>
      </w:r>
    </w:p>
    <w:p w14:paraId="5F1EE900" w14:textId="77777777" w:rsidR="00BD4ACC" w:rsidRDefault="00BD4ACC" w:rsidP="00BD4ACC">
      <w:pPr>
        <w:pStyle w:val="NoSpacing"/>
        <w:tabs>
          <w:tab w:val="left" w:pos="5760"/>
        </w:tabs>
        <w:ind w:firstLine="0"/>
        <w:rPr>
          <w:rFonts w:cstheme="minorHAnsi"/>
        </w:rPr>
      </w:pPr>
    </w:p>
    <w:p w14:paraId="3FDD8DFA" w14:textId="77777777" w:rsidR="00BD4ACC" w:rsidRDefault="00BD4ACC" w:rsidP="00BD4ACC">
      <w:pPr>
        <w:pStyle w:val="NoSpacing"/>
        <w:tabs>
          <w:tab w:val="left" w:pos="5760"/>
        </w:tabs>
        <w:ind w:firstLine="0"/>
      </w:pPr>
    </w:p>
    <w:p w14:paraId="319C75A8" w14:textId="77777777" w:rsidR="00BD4ACC" w:rsidRDefault="00BD4ACC" w:rsidP="00BD4ACC">
      <w:pPr>
        <w:pStyle w:val="NoSpacing"/>
        <w:tabs>
          <w:tab w:val="left" w:pos="5760"/>
        </w:tabs>
        <w:ind w:firstLine="0"/>
      </w:pPr>
    </w:p>
    <w:p w14:paraId="5A5A6C98" w14:textId="77777777" w:rsidR="00BD4ACC" w:rsidRDefault="00BD4ACC" w:rsidP="00BD4ACC">
      <w:pPr>
        <w:ind w:firstLine="0"/>
      </w:pPr>
      <w:r>
        <w:br w:type="page"/>
      </w:r>
    </w:p>
    <w:p w14:paraId="5A04F6C2" w14:textId="77777777" w:rsidR="00BD4ACC" w:rsidRDefault="00BD4ACC" w:rsidP="00BD4ACC">
      <w:pPr>
        <w:pStyle w:val="Heading1"/>
        <w:ind w:firstLine="0"/>
      </w:pPr>
      <w:bookmarkStart w:id="73" w:name="_Toc187177248"/>
      <w:bookmarkStart w:id="74" w:name="_Toc223987750"/>
      <w:r>
        <w:lastRenderedPageBreak/>
        <w:t>Appendix A</w:t>
      </w:r>
      <w:bookmarkEnd w:id="73"/>
      <w:bookmarkEnd w:id="74"/>
    </w:p>
    <w:p w14:paraId="0B7B4DC4" w14:textId="77777777" w:rsidR="00BD4ACC" w:rsidRPr="002F544D" w:rsidRDefault="00BD4ACC" w:rsidP="00BD4ACC">
      <w:pPr>
        <w:jc w:val="center"/>
      </w:pPr>
    </w:p>
    <w:p w14:paraId="14631127" w14:textId="77777777" w:rsidR="00BD4ACC" w:rsidRDefault="00BD4ACC" w:rsidP="00BD4ACC">
      <w:pPr>
        <w:ind w:firstLine="0"/>
        <w:jc w:val="center"/>
      </w:pPr>
      <w:r>
        <w:t>Logical Diagram of Previous Architecture</w:t>
      </w:r>
    </w:p>
    <w:p w14:paraId="3795BA71" w14:textId="77777777" w:rsidR="00BD4ACC" w:rsidRDefault="00BD4ACC" w:rsidP="00BD4ACC">
      <w:pPr>
        <w:ind w:firstLine="0"/>
        <w:jc w:val="center"/>
      </w:pPr>
      <w:r>
        <w:rPr>
          <w:noProof/>
        </w:rPr>
        <w:drawing>
          <wp:inline distT="0" distB="0" distL="0" distR="0" wp14:anchorId="1D770E87" wp14:editId="7B7506D7">
            <wp:extent cx="4787900" cy="2070100"/>
            <wp:effectExtent l="0" t="0" r="0" b="0"/>
            <wp:docPr id="730849436" name="Picture 2" descr="A computer screen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6473" name="Picture 2" descr="A computer screen sho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87900" cy="2070100"/>
                    </a:xfrm>
                    <a:prstGeom prst="rect">
                      <a:avLst/>
                    </a:prstGeom>
                  </pic:spPr>
                </pic:pic>
              </a:graphicData>
            </a:graphic>
          </wp:inline>
        </w:drawing>
      </w:r>
    </w:p>
    <w:p w14:paraId="061E6083" w14:textId="77777777" w:rsidR="00BD4ACC" w:rsidRDefault="00BD4ACC" w:rsidP="00BD4ACC">
      <w:pPr>
        <w:ind w:firstLine="0"/>
      </w:pPr>
      <w:r>
        <w:br w:type="page"/>
      </w:r>
    </w:p>
    <w:p w14:paraId="566944CD" w14:textId="77777777" w:rsidR="00BD4ACC" w:rsidRDefault="00BD4ACC" w:rsidP="00BD4ACC">
      <w:pPr>
        <w:pStyle w:val="Heading1"/>
        <w:ind w:firstLine="0"/>
      </w:pPr>
      <w:bookmarkStart w:id="75" w:name="_Toc187177249"/>
      <w:bookmarkStart w:id="76" w:name="_Toc223987751"/>
      <w:r>
        <w:lastRenderedPageBreak/>
        <w:t>Appendix B</w:t>
      </w:r>
      <w:bookmarkEnd w:id="75"/>
      <w:bookmarkEnd w:id="76"/>
    </w:p>
    <w:p w14:paraId="1F8143B1" w14:textId="77777777" w:rsidR="00BD4ACC" w:rsidRDefault="00BD4ACC" w:rsidP="00BD4ACC">
      <w:pPr>
        <w:pStyle w:val="NoSpacing"/>
        <w:tabs>
          <w:tab w:val="left" w:pos="5760"/>
        </w:tabs>
        <w:ind w:firstLine="0"/>
        <w:jc w:val="center"/>
      </w:pPr>
    </w:p>
    <w:p w14:paraId="3D0EA143" w14:textId="77777777" w:rsidR="00BD4ACC" w:rsidRDefault="00BD4ACC" w:rsidP="00BD4ACC">
      <w:pPr>
        <w:pStyle w:val="NoSpacing"/>
        <w:tabs>
          <w:tab w:val="left" w:pos="5760"/>
        </w:tabs>
        <w:ind w:firstLine="0"/>
        <w:jc w:val="center"/>
      </w:pPr>
      <w:r>
        <w:t>Logical Diagram of Proposed Solution</w:t>
      </w:r>
    </w:p>
    <w:p w14:paraId="754D5783" w14:textId="77777777" w:rsidR="00BD4ACC" w:rsidRDefault="00BD4ACC" w:rsidP="00BD4ACC">
      <w:pPr>
        <w:pStyle w:val="NoSpacing"/>
        <w:tabs>
          <w:tab w:val="left" w:pos="5760"/>
        </w:tabs>
        <w:ind w:firstLine="0"/>
        <w:jc w:val="center"/>
      </w:pPr>
    </w:p>
    <w:p w14:paraId="33232411" w14:textId="77777777" w:rsidR="00BD4ACC" w:rsidRDefault="00BD4ACC" w:rsidP="00BD4ACC">
      <w:pPr>
        <w:pStyle w:val="NoSpacing"/>
        <w:tabs>
          <w:tab w:val="left" w:pos="5760"/>
        </w:tabs>
        <w:ind w:firstLine="0"/>
        <w:jc w:val="center"/>
      </w:pPr>
      <w:r>
        <w:rPr>
          <w:noProof/>
        </w:rPr>
        <w:drawing>
          <wp:inline distT="0" distB="0" distL="0" distR="0" wp14:anchorId="53944FFA" wp14:editId="7BCD1CFB">
            <wp:extent cx="5016500" cy="3302000"/>
            <wp:effectExtent l="0" t="0" r="0" b="0"/>
            <wp:docPr id="59053548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97122" name="Picture 1" descr="A computer screen 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016500" cy="3302000"/>
                    </a:xfrm>
                    <a:prstGeom prst="rect">
                      <a:avLst/>
                    </a:prstGeom>
                  </pic:spPr>
                </pic:pic>
              </a:graphicData>
            </a:graphic>
          </wp:inline>
        </w:drawing>
      </w:r>
    </w:p>
    <w:p w14:paraId="662B742B" w14:textId="77777777" w:rsidR="00BD4ACC" w:rsidRDefault="00BD4ACC" w:rsidP="00BD4ACC">
      <w:pPr>
        <w:ind w:firstLine="0"/>
        <w:rPr>
          <w:b/>
          <w:bCs/>
          <w:sz w:val="32"/>
          <w:szCs w:val="32"/>
        </w:rPr>
      </w:pPr>
      <w:r>
        <w:br w:type="page"/>
      </w:r>
    </w:p>
    <w:p w14:paraId="2C148737" w14:textId="77777777" w:rsidR="00BD4ACC" w:rsidRDefault="00BD4ACC" w:rsidP="00BD4ACC">
      <w:pPr>
        <w:pStyle w:val="Heading1"/>
        <w:ind w:firstLine="0"/>
      </w:pPr>
      <w:bookmarkStart w:id="77" w:name="_Toc187177250"/>
      <w:bookmarkStart w:id="78" w:name="_Toc223987752"/>
      <w:r>
        <w:lastRenderedPageBreak/>
        <w:t>Appendix C</w:t>
      </w:r>
      <w:bookmarkEnd w:id="77"/>
      <w:bookmarkEnd w:id="78"/>
    </w:p>
    <w:p w14:paraId="2A940A8B" w14:textId="77777777" w:rsidR="00BD4ACC" w:rsidRDefault="00BD4ACC" w:rsidP="00BD4ACC">
      <w:pPr>
        <w:pStyle w:val="NoSpacing"/>
        <w:tabs>
          <w:tab w:val="left" w:pos="5760"/>
        </w:tabs>
        <w:ind w:firstLine="0"/>
        <w:jc w:val="center"/>
      </w:pPr>
    </w:p>
    <w:p w14:paraId="0C654DDE" w14:textId="77777777" w:rsidR="00BD4ACC" w:rsidRDefault="00BD4ACC" w:rsidP="00BD4ACC">
      <w:pPr>
        <w:pStyle w:val="NoSpacing"/>
        <w:tabs>
          <w:tab w:val="left" w:pos="5760"/>
        </w:tabs>
        <w:ind w:firstLine="0"/>
        <w:jc w:val="center"/>
      </w:pPr>
      <w:r>
        <w:t>Logical Diagram of Implemented Solution</w:t>
      </w:r>
    </w:p>
    <w:p w14:paraId="2568E92F" w14:textId="77777777" w:rsidR="00BD4ACC" w:rsidRDefault="00BD4ACC" w:rsidP="00BD4ACC">
      <w:pPr>
        <w:pStyle w:val="NoSpacing"/>
        <w:tabs>
          <w:tab w:val="left" w:pos="5760"/>
        </w:tabs>
        <w:ind w:firstLine="0"/>
        <w:jc w:val="center"/>
      </w:pPr>
    </w:p>
    <w:p w14:paraId="44C67801" w14:textId="77777777" w:rsidR="00BD4ACC" w:rsidRDefault="00BD4ACC" w:rsidP="00BD4ACC">
      <w:pPr>
        <w:pStyle w:val="NoSpacing"/>
        <w:tabs>
          <w:tab w:val="left" w:pos="5760"/>
        </w:tabs>
        <w:ind w:firstLine="0"/>
        <w:jc w:val="center"/>
      </w:pPr>
    </w:p>
    <w:p w14:paraId="0CF6A698" w14:textId="77777777" w:rsidR="00BD4ACC" w:rsidRDefault="00BD4ACC" w:rsidP="00BD4ACC">
      <w:pPr>
        <w:ind w:firstLine="0"/>
      </w:pPr>
      <w:r>
        <w:rPr>
          <w:b/>
          <w:bCs/>
          <w:noProof/>
          <w:sz w:val="32"/>
          <w:szCs w:val="32"/>
        </w:rPr>
        <w:drawing>
          <wp:inline distT="0" distB="0" distL="0" distR="0" wp14:anchorId="06DDD05C" wp14:editId="46CD22AB">
            <wp:extent cx="5943600" cy="4074160"/>
            <wp:effectExtent l="0" t="0" r="0" b="2540"/>
            <wp:docPr id="19651066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06621" name="Picture 1" descr="A screen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943600" cy="4074160"/>
                    </a:xfrm>
                    <a:prstGeom prst="rect">
                      <a:avLst/>
                    </a:prstGeom>
                  </pic:spPr>
                </pic:pic>
              </a:graphicData>
            </a:graphic>
          </wp:inline>
        </w:drawing>
      </w:r>
    </w:p>
    <w:p w14:paraId="6D61BBBB" w14:textId="77777777" w:rsidR="00BD4ACC" w:rsidRDefault="00BD4ACC" w:rsidP="00BD4ACC">
      <w:pPr>
        <w:ind w:firstLine="0"/>
        <w:rPr>
          <w:b/>
          <w:bCs/>
          <w:sz w:val="32"/>
          <w:szCs w:val="32"/>
        </w:rPr>
      </w:pPr>
      <w:r>
        <w:br w:type="page"/>
      </w:r>
    </w:p>
    <w:p w14:paraId="596BDCB5" w14:textId="77777777" w:rsidR="00BD4ACC" w:rsidRDefault="00BD4ACC" w:rsidP="00BD4ACC">
      <w:pPr>
        <w:pStyle w:val="Heading1"/>
        <w:ind w:firstLine="0"/>
      </w:pPr>
      <w:bookmarkStart w:id="79" w:name="_Toc187177251"/>
      <w:bookmarkStart w:id="80" w:name="_Toc223987753"/>
      <w:r>
        <w:lastRenderedPageBreak/>
        <w:t>Appendix D</w:t>
      </w:r>
      <w:bookmarkEnd w:id="79"/>
      <w:bookmarkEnd w:id="80"/>
    </w:p>
    <w:p w14:paraId="19FEFBA0" w14:textId="77777777" w:rsidR="00BD4ACC" w:rsidRDefault="00BD4ACC" w:rsidP="00BD4ACC">
      <w:pPr>
        <w:pStyle w:val="NoSpacing"/>
        <w:tabs>
          <w:tab w:val="left" w:pos="5760"/>
        </w:tabs>
        <w:ind w:firstLine="0"/>
        <w:jc w:val="center"/>
      </w:pPr>
    </w:p>
    <w:p w14:paraId="6607E3DE" w14:textId="77777777" w:rsidR="00BD4ACC" w:rsidRDefault="00BD4ACC" w:rsidP="00BD4ACC">
      <w:pPr>
        <w:pStyle w:val="NoSpacing"/>
        <w:tabs>
          <w:tab w:val="left" w:pos="5760"/>
        </w:tabs>
        <w:ind w:firstLine="0"/>
        <w:jc w:val="center"/>
      </w:pPr>
      <w:r>
        <w:t>Regression Test Results: Home Price Prediction Model</w:t>
      </w:r>
    </w:p>
    <w:p w14:paraId="57BDA512" w14:textId="77777777" w:rsidR="00BD4ACC" w:rsidRDefault="00BD4ACC" w:rsidP="00BD4ACC">
      <w:pPr>
        <w:pStyle w:val="NoSpacing"/>
        <w:tabs>
          <w:tab w:val="left" w:pos="5760"/>
        </w:tabs>
        <w:ind w:firstLine="0"/>
        <w:jc w:val="center"/>
      </w:pPr>
    </w:p>
    <w:p w14:paraId="2172932F" w14:textId="77777777" w:rsidR="00BD4ACC" w:rsidRDefault="00BD4ACC" w:rsidP="00BD4ACC">
      <w:pPr>
        <w:pStyle w:val="NoSpacing"/>
        <w:tabs>
          <w:tab w:val="left" w:pos="5760"/>
        </w:tabs>
        <w:ind w:firstLine="0"/>
        <w:jc w:val="center"/>
      </w:pPr>
    </w:p>
    <w:p w14:paraId="43853E47" w14:textId="77777777" w:rsidR="00BD4ACC" w:rsidRDefault="00BD4ACC" w:rsidP="00BD4ACC">
      <w:pPr>
        <w:pStyle w:val="NoSpacing"/>
        <w:tabs>
          <w:tab w:val="left" w:pos="5760"/>
        </w:tabs>
        <w:ind w:firstLine="0"/>
        <w:jc w:val="center"/>
      </w:pPr>
      <w:r>
        <w:rPr>
          <w:noProof/>
        </w:rPr>
        <w:drawing>
          <wp:inline distT="0" distB="0" distL="0" distR="0" wp14:anchorId="37173A70" wp14:editId="1129A565">
            <wp:extent cx="5943600" cy="2821940"/>
            <wp:effectExtent l="0" t="0" r="0" b="0"/>
            <wp:docPr id="11126386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38617" name="Picture 1"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821940"/>
                    </a:xfrm>
                    <a:prstGeom prst="rect">
                      <a:avLst/>
                    </a:prstGeom>
                  </pic:spPr>
                </pic:pic>
              </a:graphicData>
            </a:graphic>
          </wp:inline>
        </w:drawing>
      </w:r>
    </w:p>
    <w:p w14:paraId="69B2F937" w14:textId="77777777" w:rsidR="00BD4ACC" w:rsidRPr="00C928F9" w:rsidRDefault="00BD4ACC" w:rsidP="00BD4ACC">
      <w:pPr>
        <w:pStyle w:val="NoSpacing"/>
        <w:tabs>
          <w:tab w:val="left" w:pos="5760"/>
        </w:tabs>
        <w:ind w:firstLine="0"/>
        <w:jc w:val="center"/>
        <w:rPr>
          <w:rStyle w:val="IntenseEmphasis"/>
        </w:rPr>
      </w:pPr>
      <w:r w:rsidRPr="00C928F9">
        <w:rPr>
          <w:rStyle w:val="IntenseEmphasis"/>
        </w:rPr>
        <w:t>Screenshot comparing successful completion of regression test.</w:t>
      </w:r>
    </w:p>
    <w:p w14:paraId="120FA181" w14:textId="77777777" w:rsidR="00BD4ACC" w:rsidRDefault="00BD4ACC" w:rsidP="00BD4ACC">
      <w:pPr>
        <w:pStyle w:val="NoSpacing"/>
        <w:tabs>
          <w:tab w:val="left" w:pos="5760"/>
        </w:tabs>
        <w:ind w:firstLine="0"/>
        <w:jc w:val="center"/>
      </w:pPr>
    </w:p>
    <w:tbl>
      <w:tblPr>
        <w:tblStyle w:val="TableGrid"/>
        <w:tblW w:w="0" w:type="auto"/>
        <w:jc w:val="center"/>
        <w:tblLook w:val="04A0" w:firstRow="1" w:lastRow="0" w:firstColumn="1" w:lastColumn="0" w:noHBand="0" w:noVBand="1"/>
      </w:tblPr>
      <w:tblGrid>
        <w:gridCol w:w="2337"/>
        <w:gridCol w:w="2337"/>
        <w:gridCol w:w="2338"/>
      </w:tblGrid>
      <w:tr w:rsidR="00BD4ACC" w14:paraId="7959D5DA" w14:textId="77777777" w:rsidTr="007A3591">
        <w:trPr>
          <w:jc w:val="center"/>
        </w:trPr>
        <w:tc>
          <w:tcPr>
            <w:tcW w:w="2337" w:type="dxa"/>
          </w:tcPr>
          <w:p w14:paraId="7CB38243" w14:textId="77777777" w:rsidR="00BD4ACC" w:rsidRDefault="00BD4ACC" w:rsidP="007A3591">
            <w:pPr>
              <w:pStyle w:val="NoSpacing"/>
              <w:tabs>
                <w:tab w:val="left" w:pos="5760"/>
              </w:tabs>
              <w:ind w:firstLine="0"/>
              <w:jc w:val="center"/>
            </w:pPr>
          </w:p>
        </w:tc>
        <w:tc>
          <w:tcPr>
            <w:tcW w:w="2337" w:type="dxa"/>
          </w:tcPr>
          <w:p w14:paraId="0D995195" w14:textId="77777777" w:rsidR="00BD4ACC" w:rsidRDefault="00BD4ACC" w:rsidP="007A3591">
            <w:pPr>
              <w:pStyle w:val="NoSpacing"/>
              <w:tabs>
                <w:tab w:val="left" w:pos="5760"/>
              </w:tabs>
              <w:ind w:firstLine="0"/>
              <w:jc w:val="center"/>
            </w:pPr>
            <w:r>
              <w:t>HPC Computing</w:t>
            </w:r>
          </w:p>
        </w:tc>
        <w:tc>
          <w:tcPr>
            <w:tcW w:w="2338" w:type="dxa"/>
          </w:tcPr>
          <w:p w14:paraId="4DDB83BD" w14:textId="77777777" w:rsidR="00BD4ACC" w:rsidRDefault="00BD4ACC" w:rsidP="007A3591">
            <w:pPr>
              <w:pStyle w:val="NoSpacing"/>
              <w:tabs>
                <w:tab w:val="left" w:pos="5760"/>
              </w:tabs>
              <w:ind w:firstLine="0"/>
              <w:jc w:val="center"/>
            </w:pPr>
            <w:r>
              <w:t>MLOps Computing</w:t>
            </w:r>
          </w:p>
        </w:tc>
      </w:tr>
      <w:tr w:rsidR="00BD4ACC" w14:paraId="2035AEA7" w14:textId="77777777" w:rsidTr="007A3591">
        <w:trPr>
          <w:jc w:val="center"/>
        </w:trPr>
        <w:tc>
          <w:tcPr>
            <w:tcW w:w="2337" w:type="dxa"/>
          </w:tcPr>
          <w:p w14:paraId="066E177E" w14:textId="77777777" w:rsidR="00BD4ACC" w:rsidRDefault="00BD4ACC" w:rsidP="007A3591">
            <w:pPr>
              <w:pStyle w:val="NoSpacing"/>
              <w:tabs>
                <w:tab w:val="left" w:pos="5760"/>
              </w:tabs>
              <w:ind w:firstLine="0"/>
              <w:jc w:val="center"/>
            </w:pPr>
          </w:p>
        </w:tc>
        <w:tc>
          <w:tcPr>
            <w:tcW w:w="4675" w:type="dxa"/>
            <w:gridSpan w:val="2"/>
          </w:tcPr>
          <w:p w14:paraId="4887E3A9" w14:textId="77777777" w:rsidR="00BD4ACC" w:rsidRDefault="00BD4ACC" w:rsidP="007A3591">
            <w:pPr>
              <w:pStyle w:val="NoSpacing"/>
              <w:tabs>
                <w:tab w:val="left" w:pos="5760"/>
              </w:tabs>
              <w:ind w:firstLine="0"/>
              <w:jc w:val="center"/>
            </w:pPr>
            <w:r>
              <w:t>Runtime</w:t>
            </w:r>
          </w:p>
        </w:tc>
      </w:tr>
      <w:tr w:rsidR="00BD4ACC" w14:paraId="600877F9" w14:textId="77777777" w:rsidTr="007A3591">
        <w:trPr>
          <w:jc w:val="center"/>
        </w:trPr>
        <w:tc>
          <w:tcPr>
            <w:tcW w:w="2337" w:type="dxa"/>
          </w:tcPr>
          <w:p w14:paraId="4679F17E" w14:textId="77777777" w:rsidR="00BD4ACC" w:rsidRDefault="00BD4ACC" w:rsidP="007A3591">
            <w:pPr>
              <w:pStyle w:val="NoSpacing"/>
              <w:tabs>
                <w:tab w:val="left" w:pos="5760"/>
              </w:tabs>
              <w:ind w:firstLine="0"/>
              <w:jc w:val="center"/>
            </w:pPr>
            <w:r>
              <w:t>Start Time</w:t>
            </w:r>
          </w:p>
        </w:tc>
        <w:tc>
          <w:tcPr>
            <w:tcW w:w="2337" w:type="dxa"/>
          </w:tcPr>
          <w:p w14:paraId="4F324AC9" w14:textId="77777777" w:rsidR="00BD4ACC" w:rsidRDefault="00BD4ACC" w:rsidP="007A3591">
            <w:pPr>
              <w:pStyle w:val="NoSpacing"/>
              <w:tabs>
                <w:tab w:val="left" w:pos="5760"/>
              </w:tabs>
              <w:ind w:firstLine="0"/>
              <w:jc w:val="center"/>
            </w:pPr>
            <w:r>
              <w:t>15:57:18.572616</w:t>
            </w:r>
          </w:p>
        </w:tc>
        <w:tc>
          <w:tcPr>
            <w:tcW w:w="2338" w:type="dxa"/>
          </w:tcPr>
          <w:p w14:paraId="576BDCF5" w14:textId="77777777" w:rsidR="00BD4ACC" w:rsidRDefault="00BD4ACC" w:rsidP="007A3591">
            <w:pPr>
              <w:pStyle w:val="NoSpacing"/>
              <w:tabs>
                <w:tab w:val="left" w:pos="5760"/>
              </w:tabs>
              <w:ind w:firstLine="0"/>
              <w:jc w:val="center"/>
            </w:pPr>
            <w:r>
              <w:t>23:58:04.869487</w:t>
            </w:r>
          </w:p>
        </w:tc>
      </w:tr>
      <w:tr w:rsidR="00BD4ACC" w14:paraId="09A6740F" w14:textId="77777777" w:rsidTr="007A3591">
        <w:trPr>
          <w:jc w:val="center"/>
        </w:trPr>
        <w:tc>
          <w:tcPr>
            <w:tcW w:w="2337" w:type="dxa"/>
          </w:tcPr>
          <w:p w14:paraId="3FEF648C" w14:textId="77777777" w:rsidR="00BD4ACC" w:rsidRDefault="00BD4ACC" w:rsidP="007A3591">
            <w:pPr>
              <w:pStyle w:val="NoSpacing"/>
              <w:tabs>
                <w:tab w:val="left" w:pos="5760"/>
              </w:tabs>
              <w:ind w:firstLine="0"/>
              <w:jc w:val="center"/>
            </w:pPr>
            <w:r>
              <w:t>End Time</w:t>
            </w:r>
          </w:p>
        </w:tc>
        <w:tc>
          <w:tcPr>
            <w:tcW w:w="2337" w:type="dxa"/>
          </w:tcPr>
          <w:p w14:paraId="5DF12793" w14:textId="77777777" w:rsidR="00BD4ACC" w:rsidRDefault="00BD4ACC" w:rsidP="007A3591">
            <w:pPr>
              <w:pStyle w:val="NoSpacing"/>
              <w:tabs>
                <w:tab w:val="left" w:pos="5760"/>
              </w:tabs>
              <w:ind w:firstLine="0"/>
              <w:jc w:val="center"/>
            </w:pPr>
            <w:r>
              <w:t>15:57:23.618369</w:t>
            </w:r>
          </w:p>
        </w:tc>
        <w:tc>
          <w:tcPr>
            <w:tcW w:w="2338" w:type="dxa"/>
          </w:tcPr>
          <w:p w14:paraId="07880EA5" w14:textId="77777777" w:rsidR="00BD4ACC" w:rsidRDefault="00BD4ACC" w:rsidP="007A3591">
            <w:pPr>
              <w:pStyle w:val="NoSpacing"/>
              <w:tabs>
                <w:tab w:val="left" w:pos="5760"/>
              </w:tabs>
              <w:ind w:firstLine="0"/>
              <w:jc w:val="center"/>
            </w:pPr>
            <w:r>
              <w:t>23:58:07.384870</w:t>
            </w:r>
          </w:p>
        </w:tc>
      </w:tr>
      <w:tr w:rsidR="00BD4ACC" w14:paraId="5C392F68" w14:textId="77777777" w:rsidTr="007A3591">
        <w:trPr>
          <w:jc w:val="center"/>
        </w:trPr>
        <w:tc>
          <w:tcPr>
            <w:tcW w:w="2337" w:type="dxa"/>
          </w:tcPr>
          <w:p w14:paraId="51BF2C0E" w14:textId="77777777" w:rsidR="00BD4ACC" w:rsidRDefault="00BD4ACC" w:rsidP="007A3591">
            <w:pPr>
              <w:pStyle w:val="NoSpacing"/>
              <w:tabs>
                <w:tab w:val="left" w:pos="5760"/>
              </w:tabs>
              <w:ind w:firstLine="0"/>
              <w:jc w:val="center"/>
            </w:pPr>
            <w:r>
              <w:t>Total (seconds)</w:t>
            </w:r>
          </w:p>
        </w:tc>
        <w:tc>
          <w:tcPr>
            <w:tcW w:w="2337" w:type="dxa"/>
          </w:tcPr>
          <w:p w14:paraId="2E09EF4D" w14:textId="77777777" w:rsidR="00BD4ACC" w:rsidRDefault="00BD4ACC" w:rsidP="007A3591">
            <w:pPr>
              <w:pStyle w:val="NoSpacing"/>
              <w:tabs>
                <w:tab w:val="left" w:pos="5760"/>
              </w:tabs>
              <w:ind w:firstLine="0"/>
              <w:jc w:val="center"/>
            </w:pPr>
            <w:r>
              <w:t>5.045753</w:t>
            </w:r>
          </w:p>
        </w:tc>
        <w:tc>
          <w:tcPr>
            <w:tcW w:w="2338" w:type="dxa"/>
          </w:tcPr>
          <w:p w14:paraId="4E2E2B1F" w14:textId="77777777" w:rsidR="00BD4ACC" w:rsidRDefault="00BD4ACC" w:rsidP="007A3591">
            <w:pPr>
              <w:pStyle w:val="NoSpacing"/>
              <w:tabs>
                <w:tab w:val="left" w:pos="5760"/>
              </w:tabs>
              <w:ind w:firstLine="0"/>
              <w:jc w:val="center"/>
            </w:pPr>
            <w:r>
              <w:t>2.515383</w:t>
            </w:r>
          </w:p>
        </w:tc>
      </w:tr>
      <w:tr w:rsidR="00BD4ACC" w14:paraId="441980F2" w14:textId="77777777" w:rsidTr="007A3591">
        <w:trPr>
          <w:jc w:val="center"/>
        </w:trPr>
        <w:tc>
          <w:tcPr>
            <w:tcW w:w="2337" w:type="dxa"/>
          </w:tcPr>
          <w:p w14:paraId="18DC9F3F" w14:textId="77777777" w:rsidR="00BD4ACC" w:rsidRDefault="00BD4ACC" w:rsidP="007A3591">
            <w:pPr>
              <w:pStyle w:val="NoSpacing"/>
              <w:tabs>
                <w:tab w:val="left" w:pos="5760"/>
              </w:tabs>
              <w:ind w:firstLine="0"/>
              <w:jc w:val="center"/>
            </w:pPr>
          </w:p>
        </w:tc>
        <w:tc>
          <w:tcPr>
            <w:tcW w:w="4675" w:type="dxa"/>
            <w:gridSpan w:val="2"/>
          </w:tcPr>
          <w:p w14:paraId="62D5EE07" w14:textId="77777777" w:rsidR="00BD4ACC" w:rsidRDefault="00BD4ACC" w:rsidP="007A3591">
            <w:pPr>
              <w:pStyle w:val="NoSpacing"/>
              <w:tabs>
                <w:tab w:val="left" w:pos="5760"/>
              </w:tabs>
              <w:ind w:firstLine="0"/>
              <w:jc w:val="center"/>
            </w:pPr>
          </w:p>
        </w:tc>
      </w:tr>
      <w:tr w:rsidR="00BD4ACC" w14:paraId="01177C78" w14:textId="77777777" w:rsidTr="007A3591">
        <w:trPr>
          <w:jc w:val="center"/>
        </w:trPr>
        <w:tc>
          <w:tcPr>
            <w:tcW w:w="2337" w:type="dxa"/>
          </w:tcPr>
          <w:p w14:paraId="2174AE2A" w14:textId="77777777" w:rsidR="00BD4ACC" w:rsidRDefault="00BD4ACC" w:rsidP="007A3591">
            <w:pPr>
              <w:pStyle w:val="NoSpacing"/>
              <w:tabs>
                <w:tab w:val="left" w:pos="5760"/>
              </w:tabs>
              <w:ind w:firstLine="0"/>
              <w:jc w:val="center"/>
            </w:pPr>
          </w:p>
        </w:tc>
        <w:tc>
          <w:tcPr>
            <w:tcW w:w="4675" w:type="dxa"/>
            <w:gridSpan w:val="2"/>
          </w:tcPr>
          <w:p w14:paraId="144A4A77" w14:textId="77777777" w:rsidR="00BD4ACC" w:rsidRDefault="00BD4ACC" w:rsidP="007A3591">
            <w:pPr>
              <w:pStyle w:val="NoSpacing"/>
              <w:tabs>
                <w:tab w:val="left" w:pos="5760"/>
              </w:tabs>
              <w:ind w:firstLine="0"/>
              <w:jc w:val="center"/>
            </w:pPr>
            <w:r>
              <w:t>Accuracy</w:t>
            </w:r>
          </w:p>
        </w:tc>
      </w:tr>
      <w:tr w:rsidR="00BD4ACC" w14:paraId="3E234E01" w14:textId="77777777" w:rsidTr="007A3591">
        <w:trPr>
          <w:jc w:val="center"/>
        </w:trPr>
        <w:tc>
          <w:tcPr>
            <w:tcW w:w="2337" w:type="dxa"/>
          </w:tcPr>
          <w:p w14:paraId="7D0EB4C6" w14:textId="77777777" w:rsidR="00BD4ACC" w:rsidRDefault="00BD4ACC" w:rsidP="007A3591">
            <w:pPr>
              <w:pStyle w:val="NoSpacing"/>
              <w:tabs>
                <w:tab w:val="left" w:pos="5760"/>
              </w:tabs>
              <w:ind w:firstLine="0"/>
              <w:jc w:val="center"/>
            </w:pPr>
            <w:r>
              <w:t>R Squared Error</w:t>
            </w:r>
          </w:p>
        </w:tc>
        <w:tc>
          <w:tcPr>
            <w:tcW w:w="2337" w:type="dxa"/>
          </w:tcPr>
          <w:p w14:paraId="3839FE14" w14:textId="77777777" w:rsidR="00BD4ACC" w:rsidRDefault="00BD4ACC" w:rsidP="007A3591">
            <w:pPr>
              <w:pStyle w:val="NoSpacing"/>
              <w:tabs>
                <w:tab w:val="left" w:pos="5760"/>
              </w:tabs>
              <w:ind w:firstLine="0"/>
              <w:jc w:val="center"/>
            </w:pPr>
            <w:r w:rsidRPr="00C928F9">
              <w:t>0.8338000331788725</w:t>
            </w:r>
          </w:p>
        </w:tc>
        <w:tc>
          <w:tcPr>
            <w:tcW w:w="2338" w:type="dxa"/>
          </w:tcPr>
          <w:p w14:paraId="23D504BB" w14:textId="77777777" w:rsidR="00BD4ACC" w:rsidRDefault="00BD4ACC" w:rsidP="007A3591">
            <w:pPr>
              <w:pStyle w:val="NoSpacing"/>
              <w:tabs>
                <w:tab w:val="left" w:pos="5760"/>
              </w:tabs>
              <w:ind w:firstLine="0"/>
              <w:jc w:val="center"/>
            </w:pPr>
            <w:r w:rsidRPr="00C928F9">
              <w:t>0.8338000331788725</w:t>
            </w:r>
          </w:p>
        </w:tc>
      </w:tr>
      <w:tr w:rsidR="00BD4ACC" w14:paraId="7F3F95EE" w14:textId="77777777" w:rsidTr="007A3591">
        <w:trPr>
          <w:jc w:val="center"/>
        </w:trPr>
        <w:tc>
          <w:tcPr>
            <w:tcW w:w="2337" w:type="dxa"/>
          </w:tcPr>
          <w:p w14:paraId="6B744E8F" w14:textId="77777777" w:rsidR="00BD4ACC" w:rsidRDefault="00BD4ACC" w:rsidP="007A3591">
            <w:pPr>
              <w:pStyle w:val="NoSpacing"/>
              <w:tabs>
                <w:tab w:val="left" w:pos="5760"/>
              </w:tabs>
              <w:ind w:firstLine="0"/>
              <w:jc w:val="center"/>
            </w:pPr>
            <w:r>
              <w:t>Mean Absolute Error</w:t>
            </w:r>
          </w:p>
        </w:tc>
        <w:tc>
          <w:tcPr>
            <w:tcW w:w="2337" w:type="dxa"/>
          </w:tcPr>
          <w:p w14:paraId="67F6A7C0" w14:textId="77777777" w:rsidR="00BD4ACC" w:rsidRDefault="00BD4ACC" w:rsidP="007A3591">
            <w:pPr>
              <w:pStyle w:val="NoSpacing"/>
              <w:tabs>
                <w:tab w:val="left" w:pos="5760"/>
              </w:tabs>
              <w:ind w:firstLine="0"/>
              <w:jc w:val="center"/>
            </w:pPr>
            <w:r w:rsidRPr="00C928F9">
              <w:t>0.3108631800268186</w:t>
            </w:r>
          </w:p>
        </w:tc>
        <w:tc>
          <w:tcPr>
            <w:tcW w:w="2338" w:type="dxa"/>
          </w:tcPr>
          <w:p w14:paraId="7C8E6EDA" w14:textId="77777777" w:rsidR="00BD4ACC" w:rsidRDefault="00BD4ACC" w:rsidP="007A3591">
            <w:pPr>
              <w:pStyle w:val="NoSpacing"/>
              <w:tabs>
                <w:tab w:val="left" w:pos="5760"/>
              </w:tabs>
              <w:ind w:firstLine="0"/>
              <w:jc w:val="center"/>
            </w:pPr>
            <w:r w:rsidRPr="00C928F9">
              <w:t>0.3108631800268186</w:t>
            </w:r>
          </w:p>
        </w:tc>
      </w:tr>
      <w:tr w:rsidR="00BD4ACC" w14:paraId="0BB56FD1" w14:textId="77777777" w:rsidTr="007A3591">
        <w:trPr>
          <w:jc w:val="center"/>
        </w:trPr>
        <w:tc>
          <w:tcPr>
            <w:tcW w:w="2337" w:type="dxa"/>
          </w:tcPr>
          <w:p w14:paraId="4567CBAA" w14:textId="77777777" w:rsidR="00BD4ACC" w:rsidRDefault="00BD4ACC" w:rsidP="007A3591">
            <w:pPr>
              <w:pStyle w:val="NoSpacing"/>
              <w:tabs>
                <w:tab w:val="left" w:pos="5760"/>
              </w:tabs>
              <w:ind w:firstLine="0"/>
              <w:jc w:val="center"/>
            </w:pPr>
            <w:r>
              <w:t>Delta</w:t>
            </w:r>
          </w:p>
        </w:tc>
        <w:tc>
          <w:tcPr>
            <w:tcW w:w="2337" w:type="dxa"/>
          </w:tcPr>
          <w:p w14:paraId="39FD0A81" w14:textId="77777777" w:rsidR="00BD4ACC" w:rsidRPr="00C928F9" w:rsidRDefault="00BD4ACC" w:rsidP="007A3591">
            <w:pPr>
              <w:pStyle w:val="NoSpacing"/>
              <w:tabs>
                <w:tab w:val="left" w:pos="5760"/>
              </w:tabs>
              <w:ind w:firstLine="0"/>
              <w:jc w:val="center"/>
            </w:pPr>
            <w:r>
              <w:t>0</w:t>
            </w:r>
          </w:p>
        </w:tc>
        <w:tc>
          <w:tcPr>
            <w:tcW w:w="2338" w:type="dxa"/>
          </w:tcPr>
          <w:p w14:paraId="3B88D739" w14:textId="77777777" w:rsidR="00BD4ACC" w:rsidRPr="00C928F9" w:rsidRDefault="00BD4ACC" w:rsidP="007A3591">
            <w:pPr>
              <w:pStyle w:val="NoSpacing"/>
              <w:tabs>
                <w:tab w:val="left" w:pos="5760"/>
              </w:tabs>
              <w:ind w:firstLine="0"/>
              <w:jc w:val="center"/>
            </w:pPr>
            <w:r>
              <w:t>0</w:t>
            </w:r>
          </w:p>
        </w:tc>
      </w:tr>
    </w:tbl>
    <w:p w14:paraId="4A8F4AB0" w14:textId="77777777" w:rsidR="00BD4ACC" w:rsidRPr="00C928F9" w:rsidRDefault="00BD4ACC" w:rsidP="00BD4ACC">
      <w:pPr>
        <w:pStyle w:val="NoSpacing"/>
        <w:tabs>
          <w:tab w:val="left" w:pos="5760"/>
        </w:tabs>
        <w:ind w:firstLine="0"/>
        <w:jc w:val="center"/>
        <w:rPr>
          <w:rStyle w:val="IntenseEmphasis"/>
        </w:rPr>
      </w:pPr>
      <w:r>
        <w:rPr>
          <w:rStyle w:val="IntenseEmphasis"/>
        </w:rPr>
        <w:t>Table of paired comparison performance test.</w:t>
      </w:r>
    </w:p>
    <w:p w14:paraId="763130C1" w14:textId="77777777" w:rsidR="00BD4ACC" w:rsidRDefault="00BD4ACC" w:rsidP="00BD4ACC">
      <w:pPr>
        <w:ind w:firstLine="0"/>
        <w:rPr>
          <w:b/>
          <w:bCs/>
          <w:sz w:val="32"/>
          <w:szCs w:val="32"/>
        </w:rPr>
      </w:pPr>
      <w:r>
        <w:br w:type="page"/>
      </w:r>
    </w:p>
    <w:p w14:paraId="58284EC1" w14:textId="77777777" w:rsidR="00BD4ACC" w:rsidRDefault="00BD4ACC" w:rsidP="00BD4ACC">
      <w:pPr>
        <w:pStyle w:val="Heading1"/>
        <w:ind w:firstLine="0"/>
      </w:pPr>
      <w:bookmarkStart w:id="81" w:name="_Toc187177252"/>
      <w:bookmarkStart w:id="82" w:name="_Toc223987754"/>
      <w:r>
        <w:lastRenderedPageBreak/>
        <w:t>Appendix E</w:t>
      </w:r>
      <w:bookmarkEnd w:id="81"/>
      <w:bookmarkEnd w:id="82"/>
    </w:p>
    <w:p w14:paraId="1D6218A8" w14:textId="77777777" w:rsidR="00BD4ACC" w:rsidRDefault="00BD4ACC" w:rsidP="00BD4ACC">
      <w:pPr>
        <w:pStyle w:val="NoSpacing"/>
        <w:tabs>
          <w:tab w:val="left" w:pos="5760"/>
        </w:tabs>
        <w:ind w:firstLine="0"/>
        <w:jc w:val="center"/>
      </w:pPr>
    </w:p>
    <w:p w14:paraId="5758B700" w14:textId="77777777" w:rsidR="00BD4ACC" w:rsidRDefault="00BD4ACC" w:rsidP="00BD4ACC">
      <w:pPr>
        <w:pStyle w:val="NoSpacing"/>
        <w:tabs>
          <w:tab w:val="left" w:pos="5760"/>
        </w:tabs>
        <w:ind w:firstLine="0"/>
        <w:jc w:val="center"/>
      </w:pPr>
      <w:r>
        <w:t>Benign Script Exception Example</w:t>
      </w:r>
    </w:p>
    <w:p w14:paraId="01717044" w14:textId="77777777" w:rsidR="00BD4ACC" w:rsidRDefault="00BD4ACC" w:rsidP="00BD4ACC">
      <w:pPr>
        <w:pStyle w:val="NoSpacing"/>
        <w:tabs>
          <w:tab w:val="left" w:pos="5760"/>
        </w:tabs>
        <w:ind w:firstLine="0"/>
        <w:jc w:val="center"/>
      </w:pPr>
    </w:p>
    <w:p w14:paraId="77EC9E71" w14:textId="77777777" w:rsidR="00BD4ACC" w:rsidRDefault="00BD4ACC" w:rsidP="00BD4ACC">
      <w:pPr>
        <w:pStyle w:val="NoSpacing"/>
        <w:tabs>
          <w:tab w:val="left" w:pos="5760"/>
        </w:tabs>
        <w:ind w:firstLine="0"/>
        <w:jc w:val="center"/>
      </w:pPr>
    </w:p>
    <w:p w14:paraId="4B8748AA" w14:textId="77777777" w:rsidR="00BD4ACC" w:rsidRDefault="00BD4ACC" w:rsidP="00BD4ACC">
      <w:pPr>
        <w:pStyle w:val="NoSpacing"/>
        <w:tabs>
          <w:tab w:val="left" w:pos="5760"/>
        </w:tabs>
        <w:ind w:firstLine="0"/>
        <w:jc w:val="center"/>
      </w:pPr>
      <w:r>
        <w:rPr>
          <w:noProof/>
        </w:rPr>
        <w:drawing>
          <wp:inline distT="0" distB="0" distL="0" distR="0" wp14:anchorId="05BACAD8" wp14:editId="25BEF042">
            <wp:extent cx="5943600" cy="2883535"/>
            <wp:effectExtent l="0" t="0" r="0" b="0"/>
            <wp:docPr id="1078963140" name="Picture 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63140" name="Picture 2" descr="A screenshot of a computer pro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883535"/>
                    </a:xfrm>
                    <a:prstGeom prst="rect">
                      <a:avLst/>
                    </a:prstGeom>
                  </pic:spPr>
                </pic:pic>
              </a:graphicData>
            </a:graphic>
          </wp:inline>
        </w:drawing>
      </w:r>
    </w:p>
    <w:p w14:paraId="1FFB91A1" w14:textId="77777777" w:rsidR="00BD4ACC" w:rsidRDefault="00BD4ACC" w:rsidP="00BD4ACC">
      <w:pPr>
        <w:pStyle w:val="NoSpacing"/>
        <w:tabs>
          <w:tab w:val="left" w:pos="5760"/>
        </w:tabs>
        <w:ind w:firstLine="0"/>
        <w:jc w:val="center"/>
        <w:rPr>
          <w:rStyle w:val="IntenseEmphasis"/>
        </w:rPr>
      </w:pPr>
      <w:r>
        <w:rPr>
          <w:rStyle w:val="IntenseEmphasis"/>
        </w:rPr>
        <w:t>HPC configuration yielded benign exceptions due to the workstation using an older version of scikit-learn.</w:t>
      </w:r>
    </w:p>
    <w:p w14:paraId="110E883C" w14:textId="77777777" w:rsidR="00BD4ACC" w:rsidRPr="00FA15C4" w:rsidRDefault="00BD4ACC" w:rsidP="00BD4ACC">
      <w:pPr>
        <w:pStyle w:val="NoSpacing"/>
        <w:tabs>
          <w:tab w:val="left" w:pos="5760"/>
        </w:tabs>
        <w:ind w:firstLine="0"/>
        <w:jc w:val="center"/>
        <w:rPr>
          <w:rStyle w:val="IntenseEmphasis"/>
        </w:rPr>
      </w:pPr>
    </w:p>
    <w:p w14:paraId="758D28DB" w14:textId="77777777" w:rsidR="00BD4ACC" w:rsidRDefault="00BD4ACC" w:rsidP="00BD4ACC">
      <w:pPr>
        <w:pStyle w:val="NoSpacing"/>
        <w:tabs>
          <w:tab w:val="left" w:pos="5760"/>
        </w:tabs>
        <w:ind w:firstLine="0"/>
        <w:jc w:val="center"/>
      </w:pPr>
      <w:r>
        <w:rPr>
          <w:noProof/>
        </w:rPr>
        <w:drawing>
          <wp:inline distT="0" distB="0" distL="0" distR="0" wp14:anchorId="4614F147" wp14:editId="595179EA">
            <wp:extent cx="5943600" cy="2416175"/>
            <wp:effectExtent l="0" t="0" r="0" b="0"/>
            <wp:docPr id="61988917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89172" name="Picture 3" descr="A screenshot of a comput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416175"/>
                    </a:xfrm>
                    <a:prstGeom prst="rect">
                      <a:avLst/>
                    </a:prstGeom>
                  </pic:spPr>
                </pic:pic>
              </a:graphicData>
            </a:graphic>
          </wp:inline>
        </w:drawing>
      </w:r>
    </w:p>
    <w:p w14:paraId="43654934" w14:textId="77777777" w:rsidR="00BD4ACC" w:rsidRDefault="00BD4ACC" w:rsidP="00BD4ACC">
      <w:pPr>
        <w:pStyle w:val="NoSpacing"/>
        <w:tabs>
          <w:tab w:val="left" w:pos="5760"/>
        </w:tabs>
        <w:ind w:firstLine="0"/>
        <w:jc w:val="center"/>
        <w:rPr>
          <w:rStyle w:val="IntenseEmphasis"/>
        </w:rPr>
      </w:pPr>
      <w:r>
        <w:rPr>
          <w:rStyle w:val="IntenseEmphasis"/>
        </w:rPr>
        <w:t>Cloud infrastructure yields no exceptions with proper dependency controls in place.</w:t>
      </w:r>
    </w:p>
    <w:p w14:paraId="1FB61C3F" w14:textId="77777777" w:rsidR="00BD4ACC" w:rsidRDefault="00BD4ACC" w:rsidP="00BD4ACC">
      <w:pPr>
        <w:ind w:firstLine="0"/>
        <w:rPr>
          <w:rStyle w:val="IntenseEmphasis"/>
        </w:rPr>
      </w:pPr>
      <w:r>
        <w:rPr>
          <w:rStyle w:val="IntenseEmphasis"/>
        </w:rPr>
        <w:br w:type="page"/>
      </w:r>
    </w:p>
    <w:p w14:paraId="286653E3" w14:textId="77777777" w:rsidR="00BD4ACC" w:rsidRDefault="00BD4ACC" w:rsidP="00BD4ACC">
      <w:pPr>
        <w:pStyle w:val="Heading1"/>
        <w:ind w:firstLine="0"/>
      </w:pPr>
      <w:bookmarkStart w:id="83" w:name="_Toc187177253"/>
      <w:bookmarkStart w:id="84" w:name="_Toc223987755"/>
      <w:r>
        <w:lastRenderedPageBreak/>
        <w:t>Appendix F</w:t>
      </w:r>
      <w:bookmarkEnd w:id="83"/>
      <w:bookmarkEnd w:id="84"/>
    </w:p>
    <w:p w14:paraId="78ACEB60" w14:textId="77777777" w:rsidR="00BD4ACC" w:rsidRDefault="00BD4ACC" w:rsidP="00BD4ACC">
      <w:pPr>
        <w:pStyle w:val="NoSpacing"/>
        <w:tabs>
          <w:tab w:val="left" w:pos="5760"/>
        </w:tabs>
        <w:ind w:firstLine="0"/>
        <w:jc w:val="center"/>
      </w:pPr>
    </w:p>
    <w:p w14:paraId="1CCEBFC2" w14:textId="77777777" w:rsidR="00BD4ACC" w:rsidRDefault="00BD4ACC" w:rsidP="00BD4ACC">
      <w:pPr>
        <w:pStyle w:val="NoSpacing"/>
        <w:tabs>
          <w:tab w:val="left" w:pos="5760"/>
        </w:tabs>
        <w:ind w:firstLine="0"/>
        <w:jc w:val="center"/>
      </w:pPr>
      <w:r>
        <w:t>Code Examples</w:t>
      </w:r>
    </w:p>
    <w:p w14:paraId="429F2EF2" w14:textId="77777777" w:rsidR="00BD4ACC" w:rsidRDefault="00BD4ACC" w:rsidP="00BD4ACC">
      <w:pPr>
        <w:pStyle w:val="NoSpacing"/>
        <w:tabs>
          <w:tab w:val="left" w:pos="5760"/>
        </w:tabs>
        <w:ind w:firstLine="0"/>
        <w:jc w:val="center"/>
      </w:pPr>
    </w:p>
    <w:p w14:paraId="6FD8DFF7" w14:textId="77777777" w:rsidR="00BD4ACC" w:rsidRDefault="00BD4ACC" w:rsidP="00BD4ACC">
      <w:pPr>
        <w:pStyle w:val="NoSpacing"/>
        <w:tabs>
          <w:tab w:val="left" w:pos="5760"/>
        </w:tabs>
        <w:ind w:firstLine="0"/>
        <w:jc w:val="center"/>
        <w:rPr>
          <w:rStyle w:val="IntenseEmphasis"/>
        </w:rPr>
      </w:pPr>
      <w:r>
        <w:rPr>
          <w:i/>
          <w:iCs/>
          <w:noProof/>
          <w:color w:val="5B9BD5" w:themeColor="accent1"/>
        </w:rPr>
        <w:drawing>
          <wp:inline distT="0" distB="0" distL="0" distR="0" wp14:anchorId="3B9C6EE2" wp14:editId="5DD89824">
            <wp:extent cx="5943600" cy="1885315"/>
            <wp:effectExtent l="0" t="0" r="0" b="0"/>
            <wp:docPr id="110314416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4169" name="Picture 4"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885315"/>
                    </a:xfrm>
                    <a:prstGeom prst="rect">
                      <a:avLst/>
                    </a:prstGeom>
                  </pic:spPr>
                </pic:pic>
              </a:graphicData>
            </a:graphic>
          </wp:inline>
        </w:drawing>
      </w:r>
    </w:p>
    <w:p w14:paraId="6E14EFB4" w14:textId="77777777" w:rsidR="00BD4ACC" w:rsidRDefault="00BD4ACC" w:rsidP="00BD4ACC">
      <w:pPr>
        <w:pStyle w:val="NoSpacing"/>
        <w:tabs>
          <w:tab w:val="left" w:pos="5760"/>
        </w:tabs>
        <w:ind w:firstLine="0"/>
        <w:jc w:val="center"/>
        <w:rPr>
          <w:rStyle w:val="IntenseEmphasis"/>
        </w:rPr>
      </w:pPr>
      <w:r>
        <w:rPr>
          <w:rStyle w:val="IntenseEmphasis"/>
        </w:rPr>
        <w:t>An example of fetching a dataset and running a correlation model.</w:t>
      </w:r>
    </w:p>
    <w:p w14:paraId="343CB8AA" w14:textId="77777777" w:rsidR="00BD4ACC" w:rsidRDefault="00BD4ACC" w:rsidP="00BD4ACC">
      <w:pPr>
        <w:pStyle w:val="NoSpacing"/>
        <w:tabs>
          <w:tab w:val="left" w:pos="5760"/>
        </w:tabs>
        <w:ind w:firstLine="0"/>
        <w:jc w:val="center"/>
        <w:rPr>
          <w:rStyle w:val="IntenseEmphasis"/>
        </w:rPr>
      </w:pPr>
    </w:p>
    <w:p w14:paraId="1885175E" w14:textId="77777777" w:rsidR="00BD4ACC" w:rsidRDefault="00BD4ACC" w:rsidP="00BD4ACC">
      <w:pPr>
        <w:pStyle w:val="NoSpacing"/>
        <w:tabs>
          <w:tab w:val="left" w:pos="5760"/>
        </w:tabs>
        <w:ind w:firstLine="0"/>
        <w:jc w:val="center"/>
        <w:rPr>
          <w:rStyle w:val="IntenseEmphasis"/>
        </w:rPr>
      </w:pPr>
      <w:r>
        <w:rPr>
          <w:i/>
          <w:iCs/>
          <w:noProof/>
          <w:color w:val="5B9BD5" w:themeColor="accent1"/>
        </w:rPr>
        <w:drawing>
          <wp:inline distT="0" distB="0" distL="0" distR="0" wp14:anchorId="49333303" wp14:editId="005BD3CA">
            <wp:extent cx="5943600" cy="1305560"/>
            <wp:effectExtent l="0" t="0" r="0" b="2540"/>
            <wp:docPr id="1866077867" name="Picture 3" descr="A black screen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77867" name="Picture 3" descr="A black screen with blue and white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305560"/>
                    </a:xfrm>
                    <a:prstGeom prst="rect">
                      <a:avLst/>
                    </a:prstGeom>
                  </pic:spPr>
                </pic:pic>
              </a:graphicData>
            </a:graphic>
          </wp:inline>
        </w:drawing>
      </w:r>
    </w:p>
    <w:p w14:paraId="44DE412C" w14:textId="77777777" w:rsidR="00BD4ACC" w:rsidRPr="00C928F9" w:rsidRDefault="00BD4ACC" w:rsidP="00BD4ACC">
      <w:pPr>
        <w:pStyle w:val="NoSpacing"/>
        <w:tabs>
          <w:tab w:val="left" w:pos="5760"/>
        </w:tabs>
        <w:ind w:firstLine="0"/>
        <w:jc w:val="center"/>
        <w:rPr>
          <w:rStyle w:val="IntenseEmphasis"/>
        </w:rPr>
      </w:pPr>
      <w:r>
        <w:rPr>
          <w:rStyle w:val="IntenseEmphasis"/>
        </w:rPr>
        <w:t xml:space="preserve">An example of creating a </w:t>
      </w:r>
      <w:proofErr w:type="spellStart"/>
      <w:r>
        <w:rPr>
          <w:rStyle w:val="IntenseEmphasis"/>
        </w:rPr>
        <w:t>Dockerfile</w:t>
      </w:r>
      <w:proofErr w:type="spellEnd"/>
      <w:r>
        <w:rPr>
          <w:rStyle w:val="IntenseEmphasis"/>
        </w:rPr>
        <w:t xml:space="preserve"> for a machine learning use case.</w:t>
      </w:r>
    </w:p>
    <w:p w14:paraId="3360AA97" w14:textId="77777777" w:rsidR="008B3CAE" w:rsidRDefault="008B3CAE" w:rsidP="00B40B8C">
      <w:pPr>
        <w:pStyle w:val="NoSpacing"/>
        <w:tabs>
          <w:tab w:val="left" w:pos="5760"/>
        </w:tabs>
        <w:ind w:firstLine="0"/>
        <w:jc w:val="center"/>
      </w:pPr>
    </w:p>
    <w:sectPr w:rsidR="008B3CAE" w:rsidSect="00A77F02">
      <w:headerReference w:type="default" r:id="rId43"/>
      <w:footerReference w:type="default" r:id="rId44"/>
      <w:headerReference w:type="first" r:id="rId45"/>
      <w:footerReference w:type="first" r:id="rId46"/>
      <w:type w:val="continuous"/>
      <w:pgSz w:w="12240" w:h="15840"/>
      <w:pgMar w:top="1440" w:right="1440" w:bottom="1440" w:left="1440" w:header="720" w:footer="43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091CD" w14:textId="77777777" w:rsidR="001F7AE5" w:rsidRDefault="001F7AE5" w:rsidP="00862194">
      <w:pPr>
        <w:spacing w:after="0" w:line="240" w:lineRule="auto"/>
      </w:pPr>
      <w:r>
        <w:separator/>
      </w:r>
    </w:p>
  </w:endnote>
  <w:endnote w:type="continuationSeparator" w:id="0">
    <w:p w14:paraId="616AA055" w14:textId="77777777" w:rsidR="001F7AE5" w:rsidRDefault="001F7AE5" w:rsidP="00862194">
      <w:pPr>
        <w:spacing w:after="0" w:line="240" w:lineRule="auto"/>
      </w:pPr>
      <w:r>
        <w:continuationSeparator/>
      </w:r>
    </w:p>
  </w:endnote>
  <w:endnote w:type="continuationNotice" w:id="1">
    <w:p w14:paraId="5766C1CC" w14:textId="77777777" w:rsidR="001F7AE5" w:rsidRDefault="001F7A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871401"/>
      <w:docPartObj>
        <w:docPartGallery w:val="Page Numbers (Bottom of Page)"/>
        <w:docPartUnique/>
      </w:docPartObj>
    </w:sdtPr>
    <w:sdtEndPr>
      <w:rPr>
        <w:rFonts w:ascii="Verdana" w:hAnsi="Verdana" w:cs="Arial"/>
        <w:noProof/>
        <w:color w:val="97999B"/>
        <w:spacing w:val="20"/>
        <w:sz w:val="18"/>
        <w:szCs w:val="18"/>
      </w:rPr>
    </w:sdtEndPr>
    <w:sdtContent>
      <w:p w14:paraId="0D0B940D" w14:textId="19327898" w:rsidR="00B75CB2" w:rsidRDefault="00B75CB2" w:rsidP="00A1563C">
        <w:pPr>
          <w:pStyle w:val="Footer"/>
          <w:ind w:left="-360"/>
          <w:jc w:val="center"/>
        </w:pPr>
      </w:p>
      <w:p w14:paraId="5CA1251C" w14:textId="77777777" w:rsidR="00862194" w:rsidRPr="00C44C87" w:rsidRDefault="00A1563C" w:rsidP="00A1563C">
        <w:pPr>
          <w:pStyle w:val="Footer"/>
          <w:spacing w:before="120"/>
          <w:jc w:val="center"/>
          <w:rPr>
            <w:rFonts w:ascii="Verdana" w:hAnsi="Verdana" w:cs="Arial"/>
            <w:color w:val="97999B"/>
            <w:spacing w:val="20"/>
            <w:sz w:val="18"/>
          </w:rPr>
        </w:pPr>
        <w:r w:rsidRPr="00C44C87">
          <w:rPr>
            <w:rFonts w:ascii="Verdana" w:hAnsi="Verdana" w:cs="Arial"/>
            <w:color w:val="97999B"/>
            <w:spacing w:val="20"/>
            <w:sz w:val="18"/>
          </w:rPr>
          <w:t xml:space="preserve">PAGE </w:t>
        </w:r>
        <w:r w:rsidR="00862194" w:rsidRPr="00C44C87">
          <w:rPr>
            <w:rFonts w:ascii="Verdana" w:hAnsi="Verdana" w:cs="Arial"/>
            <w:color w:val="97999B"/>
            <w:spacing w:val="20"/>
            <w:sz w:val="18"/>
          </w:rPr>
          <w:fldChar w:fldCharType="begin"/>
        </w:r>
        <w:r w:rsidR="00862194" w:rsidRPr="00C44C87">
          <w:rPr>
            <w:rFonts w:ascii="Verdana" w:hAnsi="Verdana" w:cs="Arial"/>
            <w:color w:val="97999B"/>
            <w:spacing w:val="20"/>
            <w:sz w:val="18"/>
          </w:rPr>
          <w:instrText xml:space="preserve"> PAGE   \* MERGEFORMAT </w:instrText>
        </w:r>
        <w:r w:rsidR="00862194" w:rsidRPr="00C44C87">
          <w:rPr>
            <w:rFonts w:ascii="Verdana" w:hAnsi="Verdana" w:cs="Arial"/>
            <w:color w:val="97999B"/>
            <w:spacing w:val="20"/>
            <w:sz w:val="18"/>
          </w:rPr>
          <w:fldChar w:fldCharType="separate"/>
        </w:r>
        <w:r w:rsidR="00403D1C">
          <w:rPr>
            <w:rFonts w:ascii="Verdana" w:hAnsi="Verdana" w:cs="Arial"/>
            <w:noProof/>
            <w:color w:val="97999B"/>
            <w:spacing w:val="20"/>
            <w:sz w:val="18"/>
          </w:rPr>
          <w:t>2</w:t>
        </w:r>
        <w:r w:rsidR="00862194" w:rsidRPr="00C44C87">
          <w:rPr>
            <w:rFonts w:ascii="Verdana" w:hAnsi="Verdana" w:cs="Arial"/>
            <w:noProof/>
            <w:color w:val="97999B"/>
            <w:spacing w:val="20"/>
            <w:sz w:val="18"/>
          </w:rPr>
          <w:fldChar w:fldCharType="end"/>
        </w:r>
      </w:p>
    </w:sdtContent>
  </w:sdt>
  <w:p w14:paraId="59B8557D" w14:textId="77777777" w:rsidR="008321EC" w:rsidRDefault="008321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C669" w14:textId="77777777" w:rsidR="00B27A03" w:rsidRDefault="6BE65D0C" w:rsidP="00B27A03">
    <w:pPr>
      <w:pStyle w:val="Footer"/>
      <w:ind w:left="-360"/>
      <w:jc w:val="center"/>
    </w:pPr>
    <w:r>
      <w:rPr>
        <w:noProof/>
      </w:rPr>
      <w:drawing>
        <wp:inline distT="0" distB="0" distL="0" distR="0" wp14:anchorId="3D3712A5" wp14:editId="334CCD05">
          <wp:extent cx="4326262" cy="48069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326262" cy="480696"/>
                  </a:xfrm>
                  <a:prstGeom prst="rect">
                    <a:avLst/>
                  </a:prstGeom>
                </pic:spPr>
              </pic:pic>
            </a:graphicData>
          </a:graphic>
        </wp:inline>
      </w:drawing>
    </w:r>
  </w:p>
  <w:p w14:paraId="4F8F7B13" w14:textId="77777777" w:rsidR="00B27A03" w:rsidRPr="00C44C87" w:rsidRDefault="00B27A03" w:rsidP="00B27A03">
    <w:pPr>
      <w:pStyle w:val="Footer"/>
      <w:spacing w:before="120"/>
      <w:jc w:val="center"/>
      <w:rPr>
        <w:rFonts w:ascii="Verdana" w:hAnsi="Verdana" w:cs="Arial"/>
        <w:color w:val="97999B"/>
        <w:spacing w:val="20"/>
        <w:sz w:val="18"/>
      </w:rPr>
    </w:pPr>
    <w:r w:rsidRPr="00C44C87">
      <w:rPr>
        <w:rFonts w:ascii="Verdana" w:hAnsi="Verdana" w:cs="Arial"/>
        <w:color w:val="97999B"/>
        <w:spacing w:val="20"/>
        <w:sz w:val="18"/>
      </w:rPr>
      <w:t xml:space="preserve">PAGE </w:t>
    </w:r>
    <w:r w:rsidRPr="00C44C87">
      <w:rPr>
        <w:rFonts w:ascii="Verdana" w:hAnsi="Verdana" w:cs="Arial"/>
        <w:color w:val="97999B"/>
        <w:spacing w:val="20"/>
        <w:sz w:val="18"/>
      </w:rPr>
      <w:fldChar w:fldCharType="begin"/>
    </w:r>
    <w:r w:rsidRPr="00C44C87">
      <w:rPr>
        <w:rFonts w:ascii="Verdana" w:hAnsi="Verdana" w:cs="Arial"/>
        <w:color w:val="97999B"/>
        <w:spacing w:val="20"/>
        <w:sz w:val="18"/>
      </w:rPr>
      <w:instrText xml:space="preserve"> PAGE   \* MERGEFORMAT </w:instrText>
    </w:r>
    <w:r w:rsidRPr="00C44C87">
      <w:rPr>
        <w:rFonts w:ascii="Verdana" w:hAnsi="Verdana" w:cs="Arial"/>
        <w:color w:val="97999B"/>
        <w:spacing w:val="20"/>
        <w:sz w:val="18"/>
      </w:rPr>
      <w:fldChar w:fldCharType="separate"/>
    </w:r>
    <w:r w:rsidR="00403D1C">
      <w:rPr>
        <w:rFonts w:ascii="Verdana" w:hAnsi="Verdana" w:cs="Arial"/>
        <w:noProof/>
        <w:color w:val="97999B"/>
        <w:spacing w:val="20"/>
        <w:sz w:val="18"/>
      </w:rPr>
      <w:t>1</w:t>
    </w:r>
    <w:r w:rsidRPr="00C44C87">
      <w:rPr>
        <w:rFonts w:ascii="Verdana" w:hAnsi="Verdana" w:cs="Arial"/>
        <w:noProof/>
        <w:color w:val="97999B"/>
        <w:spacing w:val="20"/>
        <w:sz w:val="18"/>
      </w:rPr>
      <w:fldChar w:fldCharType="end"/>
    </w:r>
  </w:p>
  <w:p w14:paraId="798F70C8" w14:textId="77777777" w:rsidR="008321EC" w:rsidRDefault="008321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58294" w14:textId="77777777" w:rsidR="001F7AE5" w:rsidRDefault="001F7AE5" w:rsidP="00862194">
      <w:pPr>
        <w:spacing w:after="0" w:line="240" w:lineRule="auto"/>
      </w:pPr>
      <w:r>
        <w:separator/>
      </w:r>
    </w:p>
  </w:footnote>
  <w:footnote w:type="continuationSeparator" w:id="0">
    <w:p w14:paraId="3D5E580F" w14:textId="77777777" w:rsidR="001F7AE5" w:rsidRDefault="001F7AE5" w:rsidP="00862194">
      <w:pPr>
        <w:spacing w:after="0" w:line="240" w:lineRule="auto"/>
      </w:pPr>
      <w:r>
        <w:continuationSeparator/>
      </w:r>
    </w:p>
  </w:footnote>
  <w:footnote w:type="continuationNotice" w:id="1">
    <w:p w14:paraId="298C0A1F" w14:textId="77777777" w:rsidR="001F7AE5" w:rsidRDefault="001F7A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2788B" w14:textId="770D4F7E" w:rsidR="008321EC" w:rsidRDefault="00095BF9" w:rsidP="002F544D">
    <w:pPr>
      <w:pStyle w:val="Header"/>
    </w:pPr>
    <w:r w:rsidRPr="00000FED">
      <w:rPr>
        <w:rFonts w:ascii="Times New Roman" w:eastAsiaTheme="majorEastAsia" w:hAnsi="Times New Roman" w:cs="Times New Roman"/>
        <w:sz w:val="24"/>
        <w:szCs w:val="24"/>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AA30" w14:textId="59CE4F3E" w:rsidR="00B27A03" w:rsidRDefault="005C58C1">
    <w:pPr>
      <w:pStyle w:val="Header"/>
    </w:pPr>
    <w:r>
      <w:rPr>
        <w:rFonts w:ascii="Verdana" w:eastAsiaTheme="majorEastAsia" w:hAnsi="Verdana" w:cstheme="majorBidi"/>
        <w:i/>
        <w:sz w:val="20"/>
        <w:szCs w:val="20"/>
      </w:rPr>
      <w:t>Assessment Code and Task</w:t>
    </w:r>
  </w:p>
  <w:p w14:paraId="54FF879E" w14:textId="77777777" w:rsidR="008321EC" w:rsidRDefault="008321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A17B6"/>
    <w:multiLevelType w:val="hybridMultilevel"/>
    <w:tmpl w:val="1864362C"/>
    <w:lvl w:ilvl="0" w:tplc="E084E2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5653C"/>
    <w:multiLevelType w:val="hybridMultilevel"/>
    <w:tmpl w:val="3C366B40"/>
    <w:lvl w:ilvl="0" w:tplc="EBFE1DBE">
      <w:start w:val="1"/>
      <w:numFmt w:val="bullet"/>
      <w:lvlText w:val=""/>
      <w:lvlJc w:val="left"/>
      <w:pPr>
        <w:ind w:left="1800" w:hanging="360"/>
      </w:pPr>
      <w:rPr>
        <w:rFonts w:ascii="Symbol" w:hAnsi="Symbol" w:hint="default"/>
      </w:rPr>
    </w:lvl>
    <w:lvl w:ilvl="1" w:tplc="80CA5714">
      <w:start w:val="1"/>
      <w:numFmt w:val="bullet"/>
      <w:lvlText w:val="o"/>
      <w:lvlJc w:val="left"/>
      <w:pPr>
        <w:ind w:left="2520" w:hanging="360"/>
      </w:pPr>
      <w:rPr>
        <w:rFonts w:ascii="Courier New" w:hAnsi="Courier New" w:hint="default"/>
      </w:rPr>
    </w:lvl>
    <w:lvl w:ilvl="2" w:tplc="FC166904">
      <w:start w:val="1"/>
      <w:numFmt w:val="bullet"/>
      <w:lvlText w:val=""/>
      <w:lvlJc w:val="left"/>
      <w:pPr>
        <w:ind w:left="3240" w:hanging="360"/>
      </w:pPr>
      <w:rPr>
        <w:rFonts w:ascii="Wingdings" w:hAnsi="Wingdings" w:hint="default"/>
      </w:rPr>
    </w:lvl>
    <w:lvl w:ilvl="3" w:tplc="4C9A02B6">
      <w:start w:val="1"/>
      <w:numFmt w:val="bullet"/>
      <w:lvlText w:val=""/>
      <w:lvlJc w:val="left"/>
      <w:pPr>
        <w:ind w:left="3960" w:hanging="360"/>
      </w:pPr>
      <w:rPr>
        <w:rFonts w:ascii="Symbol" w:hAnsi="Symbol" w:hint="default"/>
      </w:rPr>
    </w:lvl>
    <w:lvl w:ilvl="4" w:tplc="82FEC058">
      <w:start w:val="1"/>
      <w:numFmt w:val="bullet"/>
      <w:lvlText w:val="o"/>
      <w:lvlJc w:val="left"/>
      <w:pPr>
        <w:ind w:left="4680" w:hanging="360"/>
      </w:pPr>
      <w:rPr>
        <w:rFonts w:ascii="Courier New" w:hAnsi="Courier New" w:hint="default"/>
      </w:rPr>
    </w:lvl>
    <w:lvl w:ilvl="5" w:tplc="9E580F60">
      <w:start w:val="1"/>
      <w:numFmt w:val="bullet"/>
      <w:lvlText w:val=""/>
      <w:lvlJc w:val="left"/>
      <w:pPr>
        <w:ind w:left="5400" w:hanging="360"/>
      </w:pPr>
      <w:rPr>
        <w:rFonts w:ascii="Wingdings" w:hAnsi="Wingdings" w:hint="default"/>
      </w:rPr>
    </w:lvl>
    <w:lvl w:ilvl="6" w:tplc="47804878">
      <w:start w:val="1"/>
      <w:numFmt w:val="bullet"/>
      <w:lvlText w:val=""/>
      <w:lvlJc w:val="left"/>
      <w:pPr>
        <w:ind w:left="6120" w:hanging="360"/>
      </w:pPr>
      <w:rPr>
        <w:rFonts w:ascii="Symbol" w:hAnsi="Symbol" w:hint="default"/>
      </w:rPr>
    </w:lvl>
    <w:lvl w:ilvl="7" w:tplc="989CFD24">
      <w:start w:val="1"/>
      <w:numFmt w:val="bullet"/>
      <w:lvlText w:val="o"/>
      <w:lvlJc w:val="left"/>
      <w:pPr>
        <w:ind w:left="6840" w:hanging="360"/>
      </w:pPr>
      <w:rPr>
        <w:rFonts w:ascii="Courier New" w:hAnsi="Courier New" w:hint="default"/>
      </w:rPr>
    </w:lvl>
    <w:lvl w:ilvl="8" w:tplc="D13C7512">
      <w:start w:val="1"/>
      <w:numFmt w:val="bullet"/>
      <w:lvlText w:val=""/>
      <w:lvlJc w:val="left"/>
      <w:pPr>
        <w:ind w:left="7560" w:hanging="360"/>
      </w:pPr>
      <w:rPr>
        <w:rFonts w:ascii="Wingdings" w:hAnsi="Wingdings" w:hint="default"/>
      </w:rPr>
    </w:lvl>
  </w:abstractNum>
  <w:abstractNum w:abstractNumId="2" w15:restartNumberingAfterBreak="0">
    <w:nsid w:val="0D26051A"/>
    <w:multiLevelType w:val="hybridMultilevel"/>
    <w:tmpl w:val="00762F40"/>
    <w:lvl w:ilvl="0" w:tplc="FFA2A7C8">
      <w:start w:val="1"/>
      <w:numFmt w:val="bullet"/>
      <w:lvlText w:val=""/>
      <w:lvlJc w:val="left"/>
      <w:pPr>
        <w:ind w:left="1800" w:hanging="360"/>
      </w:pPr>
      <w:rPr>
        <w:rFonts w:ascii="Symbol" w:hAnsi="Symbol" w:hint="default"/>
      </w:rPr>
    </w:lvl>
    <w:lvl w:ilvl="1" w:tplc="4B289EE4">
      <w:start w:val="1"/>
      <w:numFmt w:val="bullet"/>
      <w:lvlText w:val="o"/>
      <w:lvlJc w:val="left"/>
      <w:pPr>
        <w:ind w:left="2520" w:hanging="360"/>
      </w:pPr>
      <w:rPr>
        <w:rFonts w:ascii="Courier New" w:hAnsi="Courier New" w:hint="default"/>
      </w:rPr>
    </w:lvl>
    <w:lvl w:ilvl="2" w:tplc="18D63DEC">
      <w:start w:val="1"/>
      <w:numFmt w:val="bullet"/>
      <w:lvlText w:val=""/>
      <w:lvlJc w:val="left"/>
      <w:pPr>
        <w:ind w:left="3240" w:hanging="360"/>
      </w:pPr>
      <w:rPr>
        <w:rFonts w:ascii="Wingdings" w:hAnsi="Wingdings" w:hint="default"/>
      </w:rPr>
    </w:lvl>
    <w:lvl w:ilvl="3" w:tplc="0074E1BA">
      <w:start w:val="1"/>
      <w:numFmt w:val="bullet"/>
      <w:lvlText w:val=""/>
      <w:lvlJc w:val="left"/>
      <w:pPr>
        <w:ind w:left="3960" w:hanging="360"/>
      </w:pPr>
      <w:rPr>
        <w:rFonts w:ascii="Symbol" w:hAnsi="Symbol" w:hint="default"/>
      </w:rPr>
    </w:lvl>
    <w:lvl w:ilvl="4" w:tplc="3048CA04">
      <w:start w:val="1"/>
      <w:numFmt w:val="bullet"/>
      <w:lvlText w:val="o"/>
      <w:lvlJc w:val="left"/>
      <w:pPr>
        <w:ind w:left="4680" w:hanging="360"/>
      </w:pPr>
      <w:rPr>
        <w:rFonts w:ascii="Courier New" w:hAnsi="Courier New" w:hint="default"/>
      </w:rPr>
    </w:lvl>
    <w:lvl w:ilvl="5" w:tplc="934EBCF4">
      <w:start w:val="1"/>
      <w:numFmt w:val="bullet"/>
      <w:lvlText w:val=""/>
      <w:lvlJc w:val="left"/>
      <w:pPr>
        <w:ind w:left="5400" w:hanging="360"/>
      </w:pPr>
      <w:rPr>
        <w:rFonts w:ascii="Wingdings" w:hAnsi="Wingdings" w:hint="default"/>
      </w:rPr>
    </w:lvl>
    <w:lvl w:ilvl="6" w:tplc="65469652">
      <w:start w:val="1"/>
      <w:numFmt w:val="bullet"/>
      <w:lvlText w:val=""/>
      <w:lvlJc w:val="left"/>
      <w:pPr>
        <w:ind w:left="6120" w:hanging="360"/>
      </w:pPr>
      <w:rPr>
        <w:rFonts w:ascii="Symbol" w:hAnsi="Symbol" w:hint="default"/>
      </w:rPr>
    </w:lvl>
    <w:lvl w:ilvl="7" w:tplc="6D60722A">
      <w:start w:val="1"/>
      <w:numFmt w:val="bullet"/>
      <w:lvlText w:val="o"/>
      <w:lvlJc w:val="left"/>
      <w:pPr>
        <w:ind w:left="6840" w:hanging="360"/>
      </w:pPr>
      <w:rPr>
        <w:rFonts w:ascii="Courier New" w:hAnsi="Courier New" w:hint="default"/>
      </w:rPr>
    </w:lvl>
    <w:lvl w:ilvl="8" w:tplc="523652EA">
      <w:start w:val="1"/>
      <w:numFmt w:val="bullet"/>
      <w:lvlText w:val=""/>
      <w:lvlJc w:val="left"/>
      <w:pPr>
        <w:ind w:left="7560" w:hanging="360"/>
      </w:pPr>
      <w:rPr>
        <w:rFonts w:ascii="Wingdings" w:hAnsi="Wingdings" w:hint="default"/>
      </w:rPr>
    </w:lvl>
  </w:abstractNum>
  <w:abstractNum w:abstractNumId="3" w15:restartNumberingAfterBreak="0">
    <w:nsid w:val="0FD96966"/>
    <w:multiLevelType w:val="hybridMultilevel"/>
    <w:tmpl w:val="F048A5B0"/>
    <w:lvl w:ilvl="0" w:tplc="F4029812">
      <w:start w:val="1"/>
      <w:numFmt w:val="upperLetter"/>
      <w:lvlText w:val="%1."/>
      <w:lvlJc w:val="left"/>
      <w:pPr>
        <w:ind w:left="720" w:hanging="360"/>
      </w:pPr>
    </w:lvl>
    <w:lvl w:ilvl="1" w:tplc="778830F2">
      <w:start w:val="1"/>
      <w:numFmt w:val="lowerLetter"/>
      <w:lvlText w:val="%2."/>
      <w:lvlJc w:val="left"/>
      <w:pPr>
        <w:ind w:left="1440" w:hanging="360"/>
      </w:pPr>
    </w:lvl>
    <w:lvl w:ilvl="2" w:tplc="34504F8E">
      <w:start w:val="1"/>
      <w:numFmt w:val="lowerRoman"/>
      <w:lvlText w:val="%3."/>
      <w:lvlJc w:val="right"/>
      <w:pPr>
        <w:ind w:left="2160" w:hanging="180"/>
      </w:pPr>
    </w:lvl>
    <w:lvl w:ilvl="3" w:tplc="741A9E72">
      <w:start w:val="1"/>
      <w:numFmt w:val="decimal"/>
      <w:lvlText w:val="%4."/>
      <w:lvlJc w:val="left"/>
      <w:pPr>
        <w:ind w:left="2880" w:hanging="360"/>
      </w:pPr>
    </w:lvl>
    <w:lvl w:ilvl="4" w:tplc="1A3010A0">
      <w:start w:val="1"/>
      <w:numFmt w:val="lowerLetter"/>
      <w:lvlText w:val="%5."/>
      <w:lvlJc w:val="left"/>
      <w:pPr>
        <w:ind w:left="3600" w:hanging="360"/>
      </w:pPr>
    </w:lvl>
    <w:lvl w:ilvl="5" w:tplc="38DE3064">
      <w:start w:val="1"/>
      <w:numFmt w:val="lowerRoman"/>
      <w:lvlText w:val="%6."/>
      <w:lvlJc w:val="right"/>
      <w:pPr>
        <w:ind w:left="4320" w:hanging="180"/>
      </w:pPr>
    </w:lvl>
    <w:lvl w:ilvl="6" w:tplc="F23A50BC">
      <w:start w:val="1"/>
      <w:numFmt w:val="decimal"/>
      <w:lvlText w:val="%7."/>
      <w:lvlJc w:val="left"/>
      <w:pPr>
        <w:ind w:left="5040" w:hanging="360"/>
      </w:pPr>
    </w:lvl>
    <w:lvl w:ilvl="7" w:tplc="CCB24432">
      <w:start w:val="1"/>
      <w:numFmt w:val="lowerLetter"/>
      <w:lvlText w:val="%8."/>
      <w:lvlJc w:val="left"/>
      <w:pPr>
        <w:ind w:left="5760" w:hanging="360"/>
      </w:pPr>
    </w:lvl>
    <w:lvl w:ilvl="8" w:tplc="8E665EC6">
      <w:start w:val="1"/>
      <w:numFmt w:val="lowerRoman"/>
      <w:lvlText w:val="%9."/>
      <w:lvlJc w:val="right"/>
      <w:pPr>
        <w:ind w:left="6480" w:hanging="180"/>
      </w:pPr>
    </w:lvl>
  </w:abstractNum>
  <w:abstractNum w:abstractNumId="4" w15:restartNumberingAfterBreak="0">
    <w:nsid w:val="110C215B"/>
    <w:multiLevelType w:val="hybridMultilevel"/>
    <w:tmpl w:val="8F366EE8"/>
    <w:lvl w:ilvl="0" w:tplc="4F7EFBE4">
      <w:start w:val="1"/>
      <w:numFmt w:val="decimal"/>
      <w:lvlText w:val="%1."/>
      <w:lvlJc w:val="left"/>
      <w:pPr>
        <w:ind w:left="720" w:hanging="360"/>
      </w:pPr>
    </w:lvl>
    <w:lvl w:ilvl="1" w:tplc="E5B4E9B4">
      <w:start w:val="1"/>
      <w:numFmt w:val="lowerLetter"/>
      <w:lvlText w:val="%2."/>
      <w:lvlJc w:val="left"/>
      <w:pPr>
        <w:ind w:left="1440" w:hanging="360"/>
      </w:pPr>
    </w:lvl>
    <w:lvl w:ilvl="2" w:tplc="43AA503C">
      <w:start w:val="1"/>
      <w:numFmt w:val="lowerRoman"/>
      <w:lvlText w:val="%3."/>
      <w:lvlJc w:val="right"/>
      <w:pPr>
        <w:ind w:left="2160" w:hanging="180"/>
      </w:pPr>
    </w:lvl>
    <w:lvl w:ilvl="3" w:tplc="9462E390">
      <w:start w:val="1"/>
      <w:numFmt w:val="decimal"/>
      <w:lvlText w:val="%4."/>
      <w:lvlJc w:val="left"/>
      <w:pPr>
        <w:ind w:left="2880" w:hanging="360"/>
      </w:pPr>
    </w:lvl>
    <w:lvl w:ilvl="4" w:tplc="9FF6244E">
      <w:start w:val="1"/>
      <w:numFmt w:val="lowerLetter"/>
      <w:lvlText w:val="%5."/>
      <w:lvlJc w:val="left"/>
      <w:pPr>
        <w:ind w:left="3600" w:hanging="360"/>
      </w:pPr>
    </w:lvl>
    <w:lvl w:ilvl="5" w:tplc="33546628">
      <w:start w:val="1"/>
      <w:numFmt w:val="lowerRoman"/>
      <w:lvlText w:val="%6."/>
      <w:lvlJc w:val="right"/>
      <w:pPr>
        <w:ind w:left="4320" w:hanging="180"/>
      </w:pPr>
    </w:lvl>
    <w:lvl w:ilvl="6" w:tplc="98C64AFC">
      <w:start w:val="1"/>
      <w:numFmt w:val="decimal"/>
      <w:lvlText w:val="%7."/>
      <w:lvlJc w:val="left"/>
      <w:pPr>
        <w:ind w:left="5040" w:hanging="360"/>
      </w:pPr>
    </w:lvl>
    <w:lvl w:ilvl="7" w:tplc="2D2402FC">
      <w:start w:val="1"/>
      <w:numFmt w:val="lowerLetter"/>
      <w:lvlText w:val="%8."/>
      <w:lvlJc w:val="left"/>
      <w:pPr>
        <w:ind w:left="5760" w:hanging="360"/>
      </w:pPr>
    </w:lvl>
    <w:lvl w:ilvl="8" w:tplc="DDA804DE">
      <w:start w:val="1"/>
      <w:numFmt w:val="lowerRoman"/>
      <w:lvlText w:val="%9."/>
      <w:lvlJc w:val="right"/>
      <w:pPr>
        <w:ind w:left="6480" w:hanging="180"/>
      </w:pPr>
    </w:lvl>
  </w:abstractNum>
  <w:abstractNum w:abstractNumId="5" w15:restartNumberingAfterBreak="0">
    <w:nsid w:val="1117495B"/>
    <w:multiLevelType w:val="multilevel"/>
    <w:tmpl w:val="E7DA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E4B51"/>
    <w:multiLevelType w:val="hybridMultilevel"/>
    <w:tmpl w:val="E9D42636"/>
    <w:lvl w:ilvl="0" w:tplc="6E508AB4">
      <w:start w:val="1"/>
      <w:numFmt w:val="bullet"/>
      <w:lvlText w:val=""/>
      <w:lvlJc w:val="left"/>
      <w:pPr>
        <w:ind w:left="1800" w:hanging="360"/>
      </w:pPr>
      <w:rPr>
        <w:rFonts w:ascii="Symbol" w:hAnsi="Symbol" w:hint="default"/>
      </w:rPr>
    </w:lvl>
    <w:lvl w:ilvl="1" w:tplc="AD40FC6E">
      <w:start w:val="1"/>
      <w:numFmt w:val="bullet"/>
      <w:lvlText w:val="o"/>
      <w:lvlJc w:val="left"/>
      <w:pPr>
        <w:ind w:left="2520" w:hanging="360"/>
      </w:pPr>
      <w:rPr>
        <w:rFonts w:ascii="Courier New" w:hAnsi="Courier New" w:hint="default"/>
      </w:rPr>
    </w:lvl>
    <w:lvl w:ilvl="2" w:tplc="B9AED9A4">
      <w:start w:val="1"/>
      <w:numFmt w:val="bullet"/>
      <w:lvlText w:val=""/>
      <w:lvlJc w:val="left"/>
      <w:pPr>
        <w:ind w:left="3240" w:hanging="360"/>
      </w:pPr>
      <w:rPr>
        <w:rFonts w:ascii="Wingdings" w:hAnsi="Wingdings" w:hint="default"/>
      </w:rPr>
    </w:lvl>
    <w:lvl w:ilvl="3" w:tplc="1C16F3A2">
      <w:start w:val="1"/>
      <w:numFmt w:val="bullet"/>
      <w:lvlText w:val=""/>
      <w:lvlJc w:val="left"/>
      <w:pPr>
        <w:ind w:left="3960" w:hanging="360"/>
      </w:pPr>
      <w:rPr>
        <w:rFonts w:ascii="Symbol" w:hAnsi="Symbol" w:hint="default"/>
      </w:rPr>
    </w:lvl>
    <w:lvl w:ilvl="4" w:tplc="1076CC8C">
      <w:start w:val="1"/>
      <w:numFmt w:val="bullet"/>
      <w:lvlText w:val="o"/>
      <w:lvlJc w:val="left"/>
      <w:pPr>
        <w:ind w:left="4680" w:hanging="360"/>
      </w:pPr>
      <w:rPr>
        <w:rFonts w:ascii="Courier New" w:hAnsi="Courier New" w:hint="default"/>
      </w:rPr>
    </w:lvl>
    <w:lvl w:ilvl="5" w:tplc="C2C8EE74">
      <w:start w:val="1"/>
      <w:numFmt w:val="bullet"/>
      <w:lvlText w:val=""/>
      <w:lvlJc w:val="left"/>
      <w:pPr>
        <w:ind w:left="5400" w:hanging="360"/>
      </w:pPr>
      <w:rPr>
        <w:rFonts w:ascii="Wingdings" w:hAnsi="Wingdings" w:hint="default"/>
      </w:rPr>
    </w:lvl>
    <w:lvl w:ilvl="6" w:tplc="55F06630">
      <w:start w:val="1"/>
      <w:numFmt w:val="bullet"/>
      <w:lvlText w:val=""/>
      <w:lvlJc w:val="left"/>
      <w:pPr>
        <w:ind w:left="6120" w:hanging="360"/>
      </w:pPr>
      <w:rPr>
        <w:rFonts w:ascii="Symbol" w:hAnsi="Symbol" w:hint="default"/>
      </w:rPr>
    </w:lvl>
    <w:lvl w:ilvl="7" w:tplc="9FD8A35A">
      <w:start w:val="1"/>
      <w:numFmt w:val="bullet"/>
      <w:lvlText w:val="o"/>
      <w:lvlJc w:val="left"/>
      <w:pPr>
        <w:ind w:left="6840" w:hanging="360"/>
      </w:pPr>
      <w:rPr>
        <w:rFonts w:ascii="Courier New" w:hAnsi="Courier New" w:hint="default"/>
      </w:rPr>
    </w:lvl>
    <w:lvl w:ilvl="8" w:tplc="24C02D2A">
      <w:start w:val="1"/>
      <w:numFmt w:val="bullet"/>
      <w:lvlText w:val=""/>
      <w:lvlJc w:val="left"/>
      <w:pPr>
        <w:ind w:left="7560" w:hanging="360"/>
      </w:pPr>
      <w:rPr>
        <w:rFonts w:ascii="Wingdings" w:hAnsi="Wingdings" w:hint="default"/>
      </w:rPr>
    </w:lvl>
  </w:abstractNum>
  <w:abstractNum w:abstractNumId="7" w15:restartNumberingAfterBreak="0">
    <w:nsid w:val="1D1C7CB3"/>
    <w:multiLevelType w:val="hybridMultilevel"/>
    <w:tmpl w:val="F14CB2E2"/>
    <w:lvl w:ilvl="0" w:tplc="2E90C4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B4B18"/>
    <w:multiLevelType w:val="hybridMultilevel"/>
    <w:tmpl w:val="139C959E"/>
    <w:lvl w:ilvl="0" w:tplc="7F4AC1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5DBE56"/>
    <w:multiLevelType w:val="hybridMultilevel"/>
    <w:tmpl w:val="EB9C7BAE"/>
    <w:lvl w:ilvl="0" w:tplc="242E7706">
      <w:start w:val="1"/>
      <w:numFmt w:val="bullet"/>
      <w:pStyle w:val="adviceforstudents"/>
      <w:lvlText w:val=""/>
      <w:lvlJc w:val="left"/>
      <w:pPr>
        <w:ind w:left="1800" w:hanging="360"/>
      </w:pPr>
      <w:rPr>
        <w:rFonts w:ascii="Symbol" w:hAnsi="Symbol" w:hint="default"/>
      </w:rPr>
    </w:lvl>
    <w:lvl w:ilvl="1" w:tplc="7F8803FA">
      <w:start w:val="1"/>
      <w:numFmt w:val="bullet"/>
      <w:lvlText w:val="o"/>
      <w:lvlJc w:val="left"/>
      <w:pPr>
        <w:ind w:left="2520" w:hanging="360"/>
      </w:pPr>
      <w:rPr>
        <w:rFonts w:ascii="Courier New" w:hAnsi="Courier New" w:hint="default"/>
      </w:rPr>
    </w:lvl>
    <w:lvl w:ilvl="2" w:tplc="E13E8F94">
      <w:start w:val="1"/>
      <w:numFmt w:val="bullet"/>
      <w:lvlText w:val=""/>
      <w:lvlJc w:val="left"/>
      <w:pPr>
        <w:ind w:left="3240" w:hanging="360"/>
      </w:pPr>
      <w:rPr>
        <w:rFonts w:ascii="Wingdings" w:hAnsi="Wingdings" w:hint="default"/>
      </w:rPr>
    </w:lvl>
    <w:lvl w:ilvl="3" w:tplc="8592BB7C">
      <w:start w:val="1"/>
      <w:numFmt w:val="bullet"/>
      <w:lvlText w:val=""/>
      <w:lvlJc w:val="left"/>
      <w:pPr>
        <w:ind w:left="3960" w:hanging="360"/>
      </w:pPr>
      <w:rPr>
        <w:rFonts w:ascii="Symbol" w:hAnsi="Symbol" w:hint="default"/>
      </w:rPr>
    </w:lvl>
    <w:lvl w:ilvl="4" w:tplc="2C4CBC36">
      <w:start w:val="1"/>
      <w:numFmt w:val="bullet"/>
      <w:lvlText w:val="o"/>
      <w:lvlJc w:val="left"/>
      <w:pPr>
        <w:ind w:left="4680" w:hanging="360"/>
      </w:pPr>
      <w:rPr>
        <w:rFonts w:ascii="Courier New" w:hAnsi="Courier New" w:hint="default"/>
      </w:rPr>
    </w:lvl>
    <w:lvl w:ilvl="5" w:tplc="1E5E82B6">
      <w:start w:val="1"/>
      <w:numFmt w:val="bullet"/>
      <w:lvlText w:val=""/>
      <w:lvlJc w:val="left"/>
      <w:pPr>
        <w:ind w:left="5400" w:hanging="360"/>
      </w:pPr>
      <w:rPr>
        <w:rFonts w:ascii="Wingdings" w:hAnsi="Wingdings" w:hint="default"/>
      </w:rPr>
    </w:lvl>
    <w:lvl w:ilvl="6" w:tplc="1FF45CDC">
      <w:start w:val="1"/>
      <w:numFmt w:val="bullet"/>
      <w:lvlText w:val=""/>
      <w:lvlJc w:val="left"/>
      <w:pPr>
        <w:ind w:left="6120" w:hanging="360"/>
      </w:pPr>
      <w:rPr>
        <w:rFonts w:ascii="Symbol" w:hAnsi="Symbol" w:hint="default"/>
      </w:rPr>
    </w:lvl>
    <w:lvl w:ilvl="7" w:tplc="F0209FF2">
      <w:start w:val="1"/>
      <w:numFmt w:val="bullet"/>
      <w:lvlText w:val="o"/>
      <w:lvlJc w:val="left"/>
      <w:pPr>
        <w:ind w:left="6840" w:hanging="360"/>
      </w:pPr>
      <w:rPr>
        <w:rFonts w:ascii="Courier New" w:hAnsi="Courier New" w:hint="default"/>
      </w:rPr>
    </w:lvl>
    <w:lvl w:ilvl="8" w:tplc="71E0F784">
      <w:start w:val="1"/>
      <w:numFmt w:val="bullet"/>
      <w:lvlText w:val=""/>
      <w:lvlJc w:val="left"/>
      <w:pPr>
        <w:ind w:left="7560" w:hanging="360"/>
      </w:pPr>
      <w:rPr>
        <w:rFonts w:ascii="Wingdings" w:hAnsi="Wingdings" w:hint="default"/>
      </w:rPr>
    </w:lvl>
  </w:abstractNum>
  <w:abstractNum w:abstractNumId="10" w15:restartNumberingAfterBreak="0">
    <w:nsid w:val="233C5AD8"/>
    <w:multiLevelType w:val="hybridMultilevel"/>
    <w:tmpl w:val="186436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F39D21"/>
    <w:multiLevelType w:val="hybridMultilevel"/>
    <w:tmpl w:val="5358AE54"/>
    <w:lvl w:ilvl="0" w:tplc="521686A2">
      <w:start w:val="1"/>
      <w:numFmt w:val="bullet"/>
      <w:lvlText w:val=""/>
      <w:lvlJc w:val="left"/>
      <w:pPr>
        <w:ind w:left="1080" w:hanging="360"/>
      </w:pPr>
      <w:rPr>
        <w:rFonts w:ascii="Symbol" w:hAnsi="Symbol" w:hint="default"/>
      </w:rPr>
    </w:lvl>
    <w:lvl w:ilvl="1" w:tplc="58B809DA">
      <w:start w:val="1"/>
      <w:numFmt w:val="bullet"/>
      <w:lvlText w:val="o"/>
      <w:lvlJc w:val="left"/>
      <w:pPr>
        <w:ind w:left="1800" w:hanging="360"/>
      </w:pPr>
      <w:rPr>
        <w:rFonts w:ascii="Courier New" w:hAnsi="Courier New" w:hint="default"/>
      </w:rPr>
    </w:lvl>
    <w:lvl w:ilvl="2" w:tplc="707E112C">
      <w:start w:val="1"/>
      <w:numFmt w:val="bullet"/>
      <w:lvlText w:val=""/>
      <w:lvlJc w:val="left"/>
      <w:pPr>
        <w:ind w:left="2520" w:hanging="360"/>
      </w:pPr>
      <w:rPr>
        <w:rFonts w:ascii="Wingdings" w:hAnsi="Wingdings" w:hint="default"/>
      </w:rPr>
    </w:lvl>
    <w:lvl w:ilvl="3" w:tplc="39560216">
      <w:start w:val="1"/>
      <w:numFmt w:val="bullet"/>
      <w:lvlText w:val=""/>
      <w:lvlJc w:val="left"/>
      <w:pPr>
        <w:ind w:left="3240" w:hanging="360"/>
      </w:pPr>
      <w:rPr>
        <w:rFonts w:ascii="Symbol" w:hAnsi="Symbol" w:hint="default"/>
      </w:rPr>
    </w:lvl>
    <w:lvl w:ilvl="4" w:tplc="433E0C2E">
      <w:start w:val="1"/>
      <w:numFmt w:val="bullet"/>
      <w:lvlText w:val="o"/>
      <w:lvlJc w:val="left"/>
      <w:pPr>
        <w:ind w:left="3960" w:hanging="360"/>
      </w:pPr>
      <w:rPr>
        <w:rFonts w:ascii="Courier New" w:hAnsi="Courier New" w:hint="default"/>
      </w:rPr>
    </w:lvl>
    <w:lvl w:ilvl="5" w:tplc="8B84B092">
      <w:start w:val="1"/>
      <w:numFmt w:val="bullet"/>
      <w:lvlText w:val=""/>
      <w:lvlJc w:val="left"/>
      <w:pPr>
        <w:ind w:left="4680" w:hanging="360"/>
      </w:pPr>
      <w:rPr>
        <w:rFonts w:ascii="Wingdings" w:hAnsi="Wingdings" w:hint="default"/>
      </w:rPr>
    </w:lvl>
    <w:lvl w:ilvl="6" w:tplc="40F8F94A">
      <w:start w:val="1"/>
      <w:numFmt w:val="bullet"/>
      <w:lvlText w:val=""/>
      <w:lvlJc w:val="left"/>
      <w:pPr>
        <w:ind w:left="5400" w:hanging="360"/>
      </w:pPr>
      <w:rPr>
        <w:rFonts w:ascii="Symbol" w:hAnsi="Symbol" w:hint="default"/>
      </w:rPr>
    </w:lvl>
    <w:lvl w:ilvl="7" w:tplc="41D02400">
      <w:start w:val="1"/>
      <w:numFmt w:val="bullet"/>
      <w:lvlText w:val="o"/>
      <w:lvlJc w:val="left"/>
      <w:pPr>
        <w:ind w:left="6120" w:hanging="360"/>
      </w:pPr>
      <w:rPr>
        <w:rFonts w:ascii="Courier New" w:hAnsi="Courier New" w:hint="default"/>
      </w:rPr>
    </w:lvl>
    <w:lvl w:ilvl="8" w:tplc="7CF8DA6C">
      <w:start w:val="1"/>
      <w:numFmt w:val="bullet"/>
      <w:lvlText w:val=""/>
      <w:lvlJc w:val="left"/>
      <w:pPr>
        <w:ind w:left="6840" w:hanging="360"/>
      </w:pPr>
      <w:rPr>
        <w:rFonts w:ascii="Wingdings" w:hAnsi="Wingdings" w:hint="default"/>
      </w:rPr>
    </w:lvl>
  </w:abstractNum>
  <w:abstractNum w:abstractNumId="12" w15:restartNumberingAfterBreak="0">
    <w:nsid w:val="2CE1C3F1"/>
    <w:multiLevelType w:val="hybridMultilevel"/>
    <w:tmpl w:val="5B74F090"/>
    <w:lvl w:ilvl="0" w:tplc="5AC2328A">
      <w:start w:val="1"/>
      <w:numFmt w:val="bullet"/>
      <w:lvlText w:val=""/>
      <w:lvlJc w:val="left"/>
      <w:pPr>
        <w:ind w:left="1800" w:hanging="360"/>
      </w:pPr>
      <w:rPr>
        <w:rFonts w:ascii="Symbol" w:hAnsi="Symbol" w:hint="default"/>
      </w:rPr>
    </w:lvl>
    <w:lvl w:ilvl="1" w:tplc="48229D42">
      <w:start w:val="1"/>
      <w:numFmt w:val="bullet"/>
      <w:lvlText w:val="o"/>
      <w:lvlJc w:val="left"/>
      <w:pPr>
        <w:ind w:left="2520" w:hanging="360"/>
      </w:pPr>
      <w:rPr>
        <w:rFonts w:ascii="Courier New" w:hAnsi="Courier New" w:hint="default"/>
      </w:rPr>
    </w:lvl>
    <w:lvl w:ilvl="2" w:tplc="9730A10E">
      <w:start w:val="1"/>
      <w:numFmt w:val="bullet"/>
      <w:lvlText w:val=""/>
      <w:lvlJc w:val="left"/>
      <w:pPr>
        <w:ind w:left="3240" w:hanging="360"/>
      </w:pPr>
      <w:rPr>
        <w:rFonts w:ascii="Wingdings" w:hAnsi="Wingdings" w:hint="default"/>
      </w:rPr>
    </w:lvl>
    <w:lvl w:ilvl="3" w:tplc="48682BAA">
      <w:start w:val="1"/>
      <w:numFmt w:val="bullet"/>
      <w:lvlText w:val=""/>
      <w:lvlJc w:val="left"/>
      <w:pPr>
        <w:ind w:left="3960" w:hanging="360"/>
      </w:pPr>
      <w:rPr>
        <w:rFonts w:ascii="Symbol" w:hAnsi="Symbol" w:hint="default"/>
      </w:rPr>
    </w:lvl>
    <w:lvl w:ilvl="4" w:tplc="814CA666">
      <w:start w:val="1"/>
      <w:numFmt w:val="bullet"/>
      <w:lvlText w:val="o"/>
      <w:lvlJc w:val="left"/>
      <w:pPr>
        <w:ind w:left="4680" w:hanging="360"/>
      </w:pPr>
      <w:rPr>
        <w:rFonts w:ascii="Courier New" w:hAnsi="Courier New" w:hint="default"/>
      </w:rPr>
    </w:lvl>
    <w:lvl w:ilvl="5" w:tplc="11621A94">
      <w:start w:val="1"/>
      <w:numFmt w:val="bullet"/>
      <w:lvlText w:val=""/>
      <w:lvlJc w:val="left"/>
      <w:pPr>
        <w:ind w:left="5400" w:hanging="360"/>
      </w:pPr>
      <w:rPr>
        <w:rFonts w:ascii="Wingdings" w:hAnsi="Wingdings" w:hint="default"/>
      </w:rPr>
    </w:lvl>
    <w:lvl w:ilvl="6" w:tplc="F7E47F36">
      <w:start w:val="1"/>
      <w:numFmt w:val="bullet"/>
      <w:lvlText w:val=""/>
      <w:lvlJc w:val="left"/>
      <w:pPr>
        <w:ind w:left="6120" w:hanging="360"/>
      </w:pPr>
      <w:rPr>
        <w:rFonts w:ascii="Symbol" w:hAnsi="Symbol" w:hint="default"/>
      </w:rPr>
    </w:lvl>
    <w:lvl w:ilvl="7" w:tplc="9A8427A0">
      <w:start w:val="1"/>
      <w:numFmt w:val="bullet"/>
      <w:lvlText w:val="o"/>
      <w:lvlJc w:val="left"/>
      <w:pPr>
        <w:ind w:left="6840" w:hanging="360"/>
      </w:pPr>
      <w:rPr>
        <w:rFonts w:ascii="Courier New" w:hAnsi="Courier New" w:hint="default"/>
      </w:rPr>
    </w:lvl>
    <w:lvl w:ilvl="8" w:tplc="97A8A784">
      <w:start w:val="1"/>
      <w:numFmt w:val="bullet"/>
      <w:lvlText w:val=""/>
      <w:lvlJc w:val="left"/>
      <w:pPr>
        <w:ind w:left="7560" w:hanging="360"/>
      </w:pPr>
      <w:rPr>
        <w:rFonts w:ascii="Wingdings" w:hAnsi="Wingdings" w:hint="default"/>
      </w:rPr>
    </w:lvl>
  </w:abstractNum>
  <w:abstractNum w:abstractNumId="13" w15:restartNumberingAfterBreak="0">
    <w:nsid w:val="2FF57373"/>
    <w:multiLevelType w:val="hybridMultilevel"/>
    <w:tmpl w:val="78A4B9DE"/>
    <w:lvl w:ilvl="0" w:tplc="6786E4B4">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4" w15:restartNumberingAfterBreak="0">
    <w:nsid w:val="303EF429"/>
    <w:multiLevelType w:val="hybridMultilevel"/>
    <w:tmpl w:val="ED08F666"/>
    <w:lvl w:ilvl="0" w:tplc="27E83CA8">
      <w:start w:val="1"/>
      <w:numFmt w:val="bullet"/>
      <w:lvlText w:val=""/>
      <w:lvlJc w:val="left"/>
      <w:pPr>
        <w:ind w:left="1800" w:hanging="360"/>
      </w:pPr>
      <w:rPr>
        <w:rFonts w:ascii="Symbol" w:hAnsi="Symbol" w:hint="default"/>
      </w:rPr>
    </w:lvl>
    <w:lvl w:ilvl="1" w:tplc="56BE4B9E">
      <w:start w:val="1"/>
      <w:numFmt w:val="bullet"/>
      <w:lvlText w:val="o"/>
      <w:lvlJc w:val="left"/>
      <w:pPr>
        <w:ind w:left="2520" w:hanging="360"/>
      </w:pPr>
      <w:rPr>
        <w:rFonts w:ascii="Courier New" w:hAnsi="Courier New" w:hint="default"/>
      </w:rPr>
    </w:lvl>
    <w:lvl w:ilvl="2" w:tplc="4DEA7790">
      <w:start w:val="1"/>
      <w:numFmt w:val="bullet"/>
      <w:lvlText w:val=""/>
      <w:lvlJc w:val="left"/>
      <w:pPr>
        <w:ind w:left="3240" w:hanging="360"/>
      </w:pPr>
      <w:rPr>
        <w:rFonts w:ascii="Wingdings" w:hAnsi="Wingdings" w:hint="default"/>
      </w:rPr>
    </w:lvl>
    <w:lvl w:ilvl="3" w:tplc="36142BD8">
      <w:start w:val="1"/>
      <w:numFmt w:val="bullet"/>
      <w:lvlText w:val=""/>
      <w:lvlJc w:val="left"/>
      <w:pPr>
        <w:ind w:left="3960" w:hanging="360"/>
      </w:pPr>
      <w:rPr>
        <w:rFonts w:ascii="Symbol" w:hAnsi="Symbol" w:hint="default"/>
      </w:rPr>
    </w:lvl>
    <w:lvl w:ilvl="4" w:tplc="6ED8CE44">
      <w:start w:val="1"/>
      <w:numFmt w:val="bullet"/>
      <w:lvlText w:val="o"/>
      <w:lvlJc w:val="left"/>
      <w:pPr>
        <w:ind w:left="4680" w:hanging="360"/>
      </w:pPr>
      <w:rPr>
        <w:rFonts w:ascii="Courier New" w:hAnsi="Courier New" w:hint="default"/>
      </w:rPr>
    </w:lvl>
    <w:lvl w:ilvl="5" w:tplc="904E952E">
      <w:start w:val="1"/>
      <w:numFmt w:val="bullet"/>
      <w:lvlText w:val=""/>
      <w:lvlJc w:val="left"/>
      <w:pPr>
        <w:ind w:left="5400" w:hanging="360"/>
      </w:pPr>
      <w:rPr>
        <w:rFonts w:ascii="Wingdings" w:hAnsi="Wingdings" w:hint="default"/>
      </w:rPr>
    </w:lvl>
    <w:lvl w:ilvl="6" w:tplc="82487DF2">
      <w:start w:val="1"/>
      <w:numFmt w:val="bullet"/>
      <w:lvlText w:val=""/>
      <w:lvlJc w:val="left"/>
      <w:pPr>
        <w:ind w:left="6120" w:hanging="360"/>
      </w:pPr>
      <w:rPr>
        <w:rFonts w:ascii="Symbol" w:hAnsi="Symbol" w:hint="default"/>
      </w:rPr>
    </w:lvl>
    <w:lvl w:ilvl="7" w:tplc="41F026A8">
      <w:start w:val="1"/>
      <w:numFmt w:val="bullet"/>
      <w:lvlText w:val="o"/>
      <w:lvlJc w:val="left"/>
      <w:pPr>
        <w:ind w:left="6840" w:hanging="360"/>
      </w:pPr>
      <w:rPr>
        <w:rFonts w:ascii="Courier New" w:hAnsi="Courier New" w:hint="default"/>
      </w:rPr>
    </w:lvl>
    <w:lvl w:ilvl="8" w:tplc="82FA2686">
      <w:start w:val="1"/>
      <w:numFmt w:val="bullet"/>
      <w:lvlText w:val=""/>
      <w:lvlJc w:val="left"/>
      <w:pPr>
        <w:ind w:left="7560" w:hanging="360"/>
      </w:pPr>
      <w:rPr>
        <w:rFonts w:ascii="Wingdings" w:hAnsi="Wingdings" w:hint="default"/>
      </w:rPr>
    </w:lvl>
  </w:abstractNum>
  <w:abstractNum w:abstractNumId="15" w15:restartNumberingAfterBreak="0">
    <w:nsid w:val="3BB54C1F"/>
    <w:multiLevelType w:val="hybridMultilevel"/>
    <w:tmpl w:val="A4C23AB4"/>
    <w:lvl w:ilvl="0" w:tplc="3EEAFA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15A87"/>
    <w:multiLevelType w:val="hybridMultilevel"/>
    <w:tmpl w:val="B0F2E99A"/>
    <w:lvl w:ilvl="0" w:tplc="3DC2D086">
      <w:start w:val="1"/>
      <w:numFmt w:val="bullet"/>
      <w:lvlText w:val=""/>
      <w:lvlJc w:val="left"/>
      <w:pPr>
        <w:ind w:left="1080" w:hanging="360"/>
      </w:pPr>
      <w:rPr>
        <w:rFonts w:ascii="Symbol" w:hAnsi="Symbol" w:hint="default"/>
      </w:rPr>
    </w:lvl>
    <w:lvl w:ilvl="1" w:tplc="1A08FB24">
      <w:start w:val="1"/>
      <w:numFmt w:val="bullet"/>
      <w:lvlText w:val="o"/>
      <w:lvlJc w:val="left"/>
      <w:pPr>
        <w:ind w:left="1800" w:hanging="360"/>
      </w:pPr>
      <w:rPr>
        <w:rFonts w:ascii="Courier New" w:hAnsi="Courier New" w:hint="default"/>
      </w:rPr>
    </w:lvl>
    <w:lvl w:ilvl="2" w:tplc="1F184648">
      <w:start w:val="1"/>
      <w:numFmt w:val="bullet"/>
      <w:lvlText w:val=""/>
      <w:lvlJc w:val="left"/>
      <w:pPr>
        <w:ind w:left="2520" w:hanging="360"/>
      </w:pPr>
      <w:rPr>
        <w:rFonts w:ascii="Wingdings" w:hAnsi="Wingdings" w:hint="default"/>
      </w:rPr>
    </w:lvl>
    <w:lvl w:ilvl="3" w:tplc="CB7A86DA">
      <w:start w:val="1"/>
      <w:numFmt w:val="bullet"/>
      <w:lvlText w:val=""/>
      <w:lvlJc w:val="left"/>
      <w:pPr>
        <w:ind w:left="3240" w:hanging="360"/>
      </w:pPr>
      <w:rPr>
        <w:rFonts w:ascii="Symbol" w:hAnsi="Symbol" w:hint="default"/>
      </w:rPr>
    </w:lvl>
    <w:lvl w:ilvl="4" w:tplc="032048D8">
      <w:start w:val="1"/>
      <w:numFmt w:val="bullet"/>
      <w:lvlText w:val="o"/>
      <w:lvlJc w:val="left"/>
      <w:pPr>
        <w:ind w:left="3960" w:hanging="360"/>
      </w:pPr>
      <w:rPr>
        <w:rFonts w:ascii="Courier New" w:hAnsi="Courier New" w:hint="default"/>
      </w:rPr>
    </w:lvl>
    <w:lvl w:ilvl="5" w:tplc="F9D895E6">
      <w:start w:val="1"/>
      <w:numFmt w:val="bullet"/>
      <w:lvlText w:val=""/>
      <w:lvlJc w:val="left"/>
      <w:pPr>
        <w:ind w:left="4680" w:hanging="360"/>
      </w:pPr>
      <w:rPr>
        <w:rFonts w:ascii="Wingdings" w:hAnsi="Wingdings" w:hint="default"/>
      </w:rPr>
    </w:lvl>
    <w:lvl w:ilvl="6" w:tplc="267A68FC">
      <w:start w:val="1"/>
      <w:numFmt w:val="bullet"/>
      <w:lvlText w:val=""/>
      <w:lvlJc w:val="left"/>
      <w:pPr>
        <w:ind w:left="5400" w:hanging="360"/>
      </w:pPr>
      <w:rPr>
        <w:rFonts w:ascii="Symbol" w:hAnsi="Symbol" w:hint="default"/>
      </w:rPr>
    </w:lvl>
    <w:lvl w:ilvl="7" w:tplc="FF8C3C06">
      <w:start w:val="1"/>
      <w:numFmt w:val="bullet"/>
      <w:lvlText w:val="o"/>
      <w:lvlJc w:val="left"/>
      <w:pPr>
        <w:ind w:left="6120" w:hanging="360"/>
      </w:pPr>
      <w:rPr>
        <w:rFonts w:ascii="Courier New" w:hAnsi="Courier New" w:hint="default"/>
      </w:rPr>
    </w:lvl>
    <w:lvl w:ilvl="8" w:tplc="1ED4F494">
      <w:start w:val="1"/>
      <w:numFmt w:val="bullet"/>
      <w:lvlText w:val=""/>
      <w:lvlJc w:val="left"/>
      <w:pPr>
        <w:ind w:left="6840" w:hanging="360"/>
      </w:pPr>
      <w:rPr>
        <w:rFonts w:ascii="Wingdings" w:hAnsi="Wingdings" w:hint="default"/>
      </w:rPr>
    </w:lvl>
  </w:abstractNum>
  <w:abstractNum w:abstractNumId="17" w15:restartNumberingAfterBreak="0">
    <w:nsid w:val="3F6BB65E"/>
    <w:multiLevelType w:val="hybridMultilevel"/>
    <w:tmpl w:val="494ECA50"/>
    <w:lvl w:ilvl="0" w:tplc="E138A736">
      <w:start w:val="1"/>
      <w:numFmt w:val="bullet"/>
      <w:lvlText w:val=""/>
      <w:lvlJc w:val="left"/>
      <w:pPr>
        <w:ind w:left="1080" w:hanging="360"/>
      </w:pPr>
      <w:rPr>
        <w:rFonts w:ascii="Symbol" w:hAnsi="Symbol" w:hint="default"/>
      </w:rPr>
    </w:lvl>
    <w:lvl w:ilvl="1" w:tplc="45BE00CC">
      <w:start w:val="1"/>
      <w:numFmt w:val="bullet"/>
      <w:lvlText w:val="o"/>
      <w:lvlJc w:val="left"/>
      <w:pPr>
        <w:ind w:left="1800" w:hanging="360"/>
      </w:pPr>
      <w:rPr>
        <w:rFonts w:ascii="Courier New" w:hAnsi="Courier New" w:hint="default"/>
      </w:rPr>
    </w:lvl>
    <w:lvl w:ilvl="2" w:tplc="CD98B5CC">
      <w:start w:val="1"/>
      <w:numFmt w:val="bullet"/>
      <w:lvlText w:val=""/>
      <w:lvlJc w:val="left"/>
      <w:pPr>
        <w:ind w:left="2520" w:hanging="360"/>
      </w:pPr>
      <w:rPr>
        <w:rFonts w:ascii="Wingdings" w:hAnsi="Wingdings" w:hint="default"/>
      </w:rPr>
    </w:lvl>
    <w:lvl w:ilvl="3" w:tplc="E71CD734">
      <w:start w:val="1"/>
      <w:numFmt w:val="bullet"/>
      <w:lvlText w:val=""/>
      <w:lvlJc w:val="left"/>
      <w:pPr>
        <w:ind w:left="3240" w:hanging="360"/>
      </w:pPr>
      <w:rPr>
        <w:rFonts w:ascii="Symbol" w:hAnsi="Symbol" w:hint="default"/>
      </w:rPr>
    </w:lvl>
    <w:lvl w:ilvl="4" w:tplc="619876E8">
      <w:start w:val="1"/>
      <w:numFmt w:val="bullet"/>
      <w:lvlText w:val="o"/>
      <w:lvlJc w:val="left"/>
      <w:pPr>
        <w:ind w:left="3960" w:hanging="360"/>
      </w:pPr>
      <w:rPr>
        <w:rFonts w:ascii="Courier New" w:hAnsi="Courier New" w:hint="default"/>
      </w:rPr>
    </w:lvl>
    <w:lvl w:ilvl="5" w:tplc="1A3275F2">
      <w:start w:val="1"/>
      <w:numFmt w:val="bullet"/>
      <w:lvlText w:val=""/>
      <w:lvlJc w:val="left"/>
      <w:pPr>
        <w:ind w:left="4680" w:hanging="360"/>
      </w:pPr>
      <w:rPr>
        <w:rFonts w:ascii="Wingdings" w:hAnsi="Wingdings" w:hint="default"/>
      </w:rPr>
    </w:lvl>
    <w:lvl w:ilvl="6" w:tplc="2DB6124C">
      <w:start w:val="1"/>
      <w:numFmt w:val="bullet"/>
      <w:lvlText w:val=""/>
      <w:lvlJc w:val="left"/>
      <w:pPr>
        <w:ind w:left="5400" w:hanging="360"/>
      </w:pPr>
      <w:rPr>
        <w:rFonts w:ascii="Symbol" w:hAnsi="Symbol" w:hint="default"/>
      </w:rPr>
    </w:lvl>
    <w:lvl w:ilvl="7" w:tplc="540E2EC8">
      <w:start w:val="1"/>
      <w:numFmt w:val="bullet"/>
      <w:lvlText w:val="o"/>
      <w:lvlJc w:val="left"/>
      <w:pPr>
        <w:ind w:left="6120" w:hanging="360"/>
      </w:pPr>
      <w:rPr>
        <w:rFonts w:ascii="Courier New" w:hAnsi="Courier New" w:hint="default"/>
      </w:rPr>
    </w:lvl>
    <w:lvl w:ilvl="8" w:tplc="F580F8AA">
      <w:start w:val="1"/>
      <w:numFmt w:val="bullet"/>
      <w:lvlText w:val=""/>
      <w:lvlJc w:val="left"/>
      <w:pPr>
        <w:ind w:left="6840" w:hanging="360"/>
      </w:pPr>
      <w:rPr>
        <w:rFonts w:ascii="Wingdings" w:hAnsi="Wingdings" w:hint="default"/>
      </w:rPr>
    </w:lvl>
  </w:abstractNum>
  <w:abstractNum w:abstractNumId="18" w15:restartNumberingAfterBreak="0">
    <w:nsid w:val="447D23B6"/>
    <w:multiLevelType w:val="hybridMultilevel"/>
    <w:tmpl w:val="CC78B9CC"/>
    <w:lvl w:ilvl="0" w:tplc="F9C460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EDA2C"/>
    <w:multiLevelType w:val="hybridMultilevel"/>
    <w:tmpl w:val="DCD6BF2C"/>
    <w:lvl w:ilvl="0" w:tplc="8F5A0CC2">
      <w:start w:val="1"/>
      <w:numFmt w:val="lowerLetter"/>
      <w:lvlText w:val="%1."/>
      <w:lvlJc w:val="left"/>
      <w:pPr>
        <w:ind w:left="720" w:hanging="360"/>
      </w:pPr>
    </w:lvl>
    <w:lvl w:ilvl="1" w:tplc="B2F0128E">
      <w:start w:val="1"/>
      <w:numFmt w:val="lowerLetter"/>
      <w:lvlText w:val="%2."/>
      <w:lvlJc w:val="left"/>
      <w:pPr>
        <w:ind w:left="1440" w:hanging="360"/>
      </w:pPr>
    </w:lvl>
    <w:lvl w:ilvl="2" w:tplc="2664320A">
      <w:start w:val="1"/>
      <w:numFmt w:val="lowerRoman"/>
      <w:lvlText w:val="%3."/>
      <w:lvlJc w:val="right"/>
      <w:pPr>
        <w:ind w:left="2160" w:hanging="180"/>
      </w:pPr>
    </w:lvl>
    <w:lvl w:ilvl="3" w:tplc="0CA2F836">
      <w:start w:val="1"/>
      <w:numFmt w:val="decimal"/>
      <w:lvlText w:val="%4."/>
      <w:lvlJc w:val="left"/>
      <w:pPr>
        <w:ind w:left="2880" w:hanging="360"/>
      </w:pPr>
    </w:lvl>
    <w:lvl w:ilvl="4" w:tplc="E19259F6">
      <w:start w:val="1"/>
      <w:numFmt w:val="lowerLetter"/>
      <w:lvlText w:val="%5."/>
      <w:lvlJc w:val="left"/>
      <w:pPr>
        <w:ind w:left="3600" w:hanging="360"/>
      </w:pPr>
    </w:lvl>
    <w:lvl w:ilvl="5" w:tplc="C09CBB00">
      <w:start w:val="1"/>
      <w:numFmt w:val="lowerRoman"/>
      <w:lvlText w:val="%6."/>
      <w:lvlJc w:val="right"/>
      <w:pPr>
        <w:ind w:left="4320" w:hanging="180"/>
      </w:pPr>
    </w:lvl>
    <w:lvl w:ilvl="6" w:tplc="92BA5782">
      <w:start w:val="1"/>
      <w:numFmt w:val="decimal"/>
      <w:lvlText w:val="%7."/>
      <w:lvlJc w:val="left"/>
      <w:pPr>
        <w:ind w:left="5040" w:hanging="360"/>
      </w:pPr>
    </w:lvl>
    <w:lvl w:ilvl="7" w:tplc="814CB882">
      <w:start w:val="1"/>
      <w:numFmt w:val="lowerLetter"/>
      <w:lvlText w:val="%8."/>
      <w:lvlJc w:val="left"/>
      <w:pPr>
        <w:ind w:left="5760" w:hanging="360"/>
      </w:pPr>
    </w:lvl>
    <w:lvl w:ilvl="8" w:tplc="E05A6EAC">
      <w:start w:val="1"/>
      <w:numFmt w:val="lowerRoman"/>
      <w:lvlText w:val="%9."/>
      <w:lvlJc w:val="right"/>
      <w:pPr>
        <w:ind w:left="6480" w:hanging="180"/>
      </w:pPr>
    </w:lvl>
  </w:abstractNum>
  <w:abstractNum w:abstractNumId="20" w15:restartNumberingAfterBreak="0">
    <w:nsid w:val="4B2C18DC"/>
    <w:multiLevelType w:val="hybridMultilevel"/>
    <w:tmpl w:val="B5AAEE58"/>
    <w:lvl w:ilvl="0" w:tplc="440A96C8">
      <w:start w:val="1"/>
      <w:numFmt w:val="bullet"/>
      <w:lvlText w:val=""/>
      <w:lvlJc w:val="left"/>
      <w:pPr>
        <w:ind w:left="1080" w:hanging="360"/>
      </w:pPr>
      <w:rPr>
        <w:rFonts w:ascii="Symbol" w:hAnsi="Symbol" w:hint="default"/>
      </w:rPr>
    </w:lvl>
    <w:lvl w:ilvl="1" w:tplc="F4006D7C">
      <w:start w:val="1"/>
      <w:numFmt w:val="bullet"/>
      <w:lvlText w:val="o"/>
      <w:lvlJc w:val="left"/>
      <w:pPr>
        <w:ind w:left="1800" w:hanging="360"/>
      </w:pPr>
      <w:rPr>
        <w:rFonts w:ascii="Courier New" w:hAnsi="Courier New" w:hint="default"/>
      </w:rPr>
    </w:lvl>
    <w:lvl w:ilvl="2" w:tplc="8FF42AFA">
      <w:start w:val="1"/>
      <w:numFmt w:val="bullet"/>
      <w:lvlText w:val=""/>
      <w:lvlJc w:val="left"/>
      <w:pPr>
        <w:ind w:left="2520" w:hanging="360"/>
      </w:pPr>
      <w:rPr>
        <w:rFonts w:ascii="Wingdings" w:hAnsi="Wingdings" w:hint="default"/>
      </w:rPr>
    </w:lvl>
    <w:lvl w:ilvl="3" w:tplc="218A1C8A">
      <w:start w:val="1"/>
      <w:numFmt w:val="bullet"/>
      <w:lvlText w:val=""/>
      <w:lvlJc w:val="left"/>
      <w:pPr>
        <w:ind w:left="3240" w:hanging="360"/>
      </w:pPr>
      <w:rPr>
        <w:rFonts w:ascii="Symbol" w:hAnsi="Symbol" w:hint="default"/>
      </w:rPr>
    </w:lvl>
    <w:lvl w:ilvl="4" w:tplc="3AD2D384">
      <w:start w:val="1"/>
      <w:numFmt w:val="bullet"/>
      <w:lvlText w:val="o"/>
      <w:lvlJc w:val="left"/>
      <w:pPr>
        <w:ind w:left="3960" w:hanging="360"/>
      </w:pPr>
      <w:rPr>
        <w:rFonts w:ascii="Courier New" w:hAnsi="Courier New" w:hint="default"/>
      </w:rPr>
    </w:lvl>
    <w:lvl w:ilvl="5" w:tplc="1A98778A">
      <w:start w:val="1"/>
      <w:numFmt w:val="bullet"/>
      <w:lvlText w:val=""/>
      <w:lvlJc w:val="left"/>
      <w:pPr>
        <w:ind w:left="4680" w:hanging="360"/>
      </w:pPr>
      <w:rPr>
        <w:rFonts w:ascii="Wingdings" w:hAnsi="Wingdings" w:hint="default"/>
      </w:rPr>
    </w:lvl>
    <w:lvl w:ilvl="6" w:tplc="852421C0">
      <w:start w:val="1"/>
      <w:numFmt w:val="bullet"/>
      <w:lvlText w:val=""/>
      <w:lvlJc w:val="left"/>
      <w:pPr>
        <w:ind w:left="5400" w:hanging="360"/>
      </w:pPr>
      <w:rPr>
        <w:rFonts w:ascii="Symbol" w:hAnsi="Symbol" w:hint="default"/>
      </w:rPr>
    </w:lvl>
    <w:lvl w:ilvl="7" w:tplc="344A7DC4">
      <w:start w:val="1"/>
      <w:numFmt w:val="bullet"/>
      <w:lvlText w:val="o"/>
      <w:lvlJc w:val="left"/>
      <w:pPr>
        <w:ind w:left="6120" w:hanging="360"/>
      </w:pPr>
      <w:rPr>
        <w:rFonts w:ascii="Courier New" w:hAnsi="Courier New" w:hint="default"/>
      </w:rPr>
    </w:lvl>
    <w:lvl w:ilvl="8" w:tplc="25AECF08">
      <w:start w:val="1"/>
      <w:numFmt w:val="bullet"/>
      <w:lvlText w:val=""/>
      <w:lvlJc w:val="left"/>
      <w:pPr>
        <w:ind w:left="6840" w:hanging="360"/>
      </w:pPr>
      <w:rPr>
        <w:rFonts w:ascii="Wingdings" w:hAnsi="Wingdings" w:hint="default"/>
      </w:rPr>
    </w:lvl>
  </w:abstractNum>
  <w:abstractNum w:abstractNumId="21" w15:restartNumberingAfterBreak="0">
    <w:nsid w:val="4D382760"/>
    <w:multiLevelType w:val="hybridMultilevel"/>
    <w:tmpl w:val="074E82AA"/>
    <w:lvl w:ilvl="0" w:tplc="4E429916">
      <w:start w:val="1"/>
      <w:numFmt w:val="bullet"/>
      <w:lvlText w:val=""/>
      <w:lvlJc w:val="left"/>
      <w:pPr>
        <w:ind w:left="1080" w:hanging="360"/>
      </w:pPr>
      <w:rPr>
        <w:rFonts w:ascii="Symbol" w:hAnsi="Symbol" w:hint="default"/>
      </w:rPr>
    </w:lvl>
    <w:lvl w:ilvl="1" w:tplc="8DF69488">
      <w:start w:val="1"/>
      <w:numFmt w:val="bullet"/>
      <w:lvlText w:val="o"/>
      <w:lvlJc w:val="left"/>
      <w:pPr>
        <w:ind w:left="1800" w:hanging="360"/>
      </w:pPr>
      <w:rPr>
        <w:rFonts w:ascii="Courier New" w:hAnsi="Courier New" w:hint="default"/>
      </w:rPr>
    </w:lvl>
    <w:lvl w:ilvl="2" w:tplc="C2EA1D9E">
      <w:start w:val="1"/>
      <w:numFmt w:val="bullet"/>
      <w:lvlText w:val=""/>
      <w:lvlJc w:val="left"/>
      <w:pPr>
        <w:ind w:left="2520" w:hanging="360"/>
      </w:pPr>
      <w:rPr>
        <w:rFonts w:ascii="Wingdings" w:hAnsi="Wingdings" w:hint="default"/>
      </w:rPr>
    </w:lvl>
    <w:lvl w:ilvl="3" w:tplc="89DE74CE">
      <w:start w:val="1"/>
      <w:numFmt w:val="bullet"/>
      <w:lvlText w:val=""/>
      <w:lvlJc w:val="left"/>
      <w:pPr>
        <w:ind w:left="3240" w:hanging="360"/>
      </w:pPr>
      <w:rPr>
        <w:rFonts w:ascii="Symbol" w:hAnsi="Symbol" w:hint="default"/>
      </w:rPr>
    </w:lvl>
    <w:lvl w:ilvl="4" w:tplc="9AF8AC34">
      <w:start w:val="1"/>
      <w:numFmt w:val="bullet"/>
      <w:lvlText w:val="o"/>
      <w:lvlJc w:val="left"/>
      <w:pPr>
        <w:ind w:left="3960" w:hanging="360"/>
      </w:pPr>
      <w:rPr>
        <w:rFonts w:ascii="Courier New" w:hAnsi="Courier New" w:hint="default"/>
      </w:rPr>
    </w:lvl>
    <w:lvl w:ilvl="5" w:tplc="EA36D330">
      <w:start w:val="1"/>
      <w:numFmt w:val="bullet"/>
      <w:lvlText w:val=""/>
      <w:lvlJc w:val="left"/>
      <w:pPr>
        <w:ind w:left="4680" w:hanging="360"/>
      </w:pPr>
      <w:rPr>
        <w:rFonts w:ascii="Wingdings" w:hAnsi="Wingdings" w:hint="default"/>
      </w:rPr>
    </w:lvl>
    <w:lvl w:ilvl="6" w:tplc="8A7E9BBA">
      <w:start w:val="1"/>
      <w:numFmt w:val="bullet"/>
      <w:lvlText w:val=""/>
      <w:lvlJc w:val="left"/>
      <w:pPr>
        <w:ind w:left="5400" w:hanging="360"/>
      </w:pPr>
      <w:rPr>
        <w:rFonts w:ascii="Symbol" w:hAnsi="Symbol" w:hint="default"/>
      </w:rPr>
    </w:lvl>
    <w:lvl w:ilvl="7" w:tplc="9FBC6424">
      <w:start w:val="1"/>
      <w:numFmt w:val="bullet"/>
      <w:lvlText w:val="o"/>
      <w:lvlJc w:val="left"/>
      <w:pPr>
        <w:ind w:left="6120" w:hanging="360"/>
      </w:pPr>
      <w:rPr>
        <w:rFonts w:ascii="Courier New" w:hAnsi="Courier New" w:hint="default"/>
      </w:rPr>
    </w:lvl>
    <w:lvl w:ilvl="8" w:tplc="0FEC42E4">
      <w:start w:val="1"/>
      <w:numFmt w:val="bullet"/>
      <w:lvlText w:val=""/>
      <w:lvlJc w:val="left"/>
      <w:pPr>
        <w:ind w:left="6840" w:hanging="360"/>
      </w:pPr>
      <w:rPr>
        <w:rFonts w:ascii="Wingdings" w:hAnsi="Wingdings" w:hint="default"/>
      </w:rPr>
    </w:lvl>
  </w:abstractNum>
  <w:abstractNum w:abstractNumId="22" w15:restartNumberingAfterBreak="0">
    <w:nsid w:val="4FCA1C0E"/>
    <w:multiLevelType w:val="hybridMultilevel"/>
    <w:tmpl w:val="F1B41B60"/>
    <w:lvl w:ilvl="0" w:tplc="A6E29A94">
      <w:start w:val="1"/>
      <w:numFmt w:val="bullet"/>
      <w:lvlText w:val=""/>
      <w:lvlJc w:val="left"/>
      <w:pPr>
        <w:ind w:left="1080" w:hanging="360"/>
      </w:pPr>
      <w:rPr>
        <w:rFonts w:ascii="Symbol" w:hAnsi="Symbol" w:hint="default"/>
      </w:rPr>
    </w:lvl>
    <w:lvl w:ilvl="1" w:tplc="99666F2C">
      <w:start w:val="1"/>
      <w:numFmt w:val="bullet"/>
      <w:lvlText w:val="o"/>
      <w:lvlJc w:val="left"/>
      <w:pPr>
        <w:ind w:left="1800" w:hanging="360"/>
      </w:pPr>
      <w:rPr>
        <w:rFonts w:ascii="Courier New" w:hAnsi="Courier New" w:hint="default"/>
      </w:rPr>
    </w:lvl>
    <w:lvl w:ilvl="2" w:tplc="728CC5E8">
      <w:start w:val="1"/>
      <w:numFmt w:val="bullet"/>
      <w:lvlText w:val=""/>
      <w:lvlJc w:val="left"/>
      <w:pPr>
        <w:ind w:left="2520" w:hanging="360"/>
      </w:pPr>
      <w:rPr>
        <w:rFonts w:ascii="Wingdings" w:hAnsi="Wingdings" w:hint="default"/>
      </w:rPr>
    </w:lvl>
    <w:lvl w:ilvl="3" w:tplc="FA1E0974">
      <w:start w:val="1"/>
      <w:numFmt w:val="bullet"/>
      <w:lvlText w:val=""/>
      <w:lvlJc w:val="left"/>
      <w:pPr>
        <w:ind w:left="3240" w:hanging="360"/>
      </w:pPr>
      <w:rPr>
        <w:rFonts w:ascii="Symbol" w:hAnsi="Symbol" w:hint="default"/>
      </w:rPr>
    </w:lvl>
    <w:lvl w:ilvl="4" w:tplc="23DE5690">
      <w:start w:val="1"/>
      <w:numFmt w:val="bullet"/>
      <w:lvlText w:val="o"/>
      <w:lvlJc w:val="left"/>
      <w:pPr>
        <w:ind w:left="3960" w:hanging="360"/>
      </w:pPr>
      <w:rPr>
        <w:rFonts w:ascii="Courier New" w:hAnsi="Courier New" w:hint="default"/>
      </w:rPr>
    </w:lvl>
    <w:lvl w:ilvl="5" w:tplc="44CA7B68">
      <w:start w:val="1"/>
      <w:numFmt w:val="bullet"/>
      <w:lvlText w:val=""/>
      <w:lvlJc w:val="left"/>
      <w:pPr>
        <w:ind w:left="4680" w:hanging="360"/>
      </w:pPr>
      <w:rPr>
        <w:rFonts w:ascii="Wingdings" w:hAnsi="Wingdings" w:hint="default"/>
      </w:rPr>
    </w:lvl>
    <w:lvl w:ilvl="6" w:tplc="D41AA66E">
      <w:start w:val="1"/>
      <w:numFmt w:val="bullet"/>
      <w:lvlText w:val=""/>
      <w:lvlJc w:val="left"/>
      <w:pPr>
        <w:ind w:left="5400" w:hanging="360"/>
      </w:pPr>
      <w:rPr>
        <w:rFonts w:ascii="Symbol" w:hAnsi="Symbol" w:hint="default"/>
      </w:rPr>
    </w:lvl>
    <w:lvl w:ilvl="7" w:tplc="5D0AE54E">
      <w:start w:val="1"/>
      <w:numFmt w:val="bullet"/>
      <w:lvlText w:val="o"/>
      <w:lvlJc w:val="left"/>
      <w:pPr>
        <w:ind w:left="6120" w:hanging="360"/>
      </w:pPr>
      <w:rPr>
        <w:rFonts w:ascii="Courier New" w:hAnsi="Courier New" w:hint="default"/>
      </w:rPr>
    </w:lvl>
    <w:lvl w:ilvl="8" w:tplc="895E7776">
      <w:start w:val="1"/>
      <w:numFmt w:val="bullet"/>
      <w:lvlText w:val=""/>
      <w:lvlJc w:val="left"/>
      <w:pPr>
        <w:ind w:left="6840" w:hanging="360"/>
      </w:pPr>
      <w:rPr>
        <w:rFonts w:ascii="Wingdings" w:hAnsi="Wingdings" w:hint="default"/>
      </w:rPr>
    </w:lvl>
  </w:abstractNum>
  <w:abstractNum w:abstractNumId="23" w15:restartNumberingAfterBreak="0">
    <w:nsid w:val="51A0520D"/>
    <w:multiLevelType w:val="hybridMultilevel"/>
    <w:tmpl w:val="9CE6BE8E"/>
    <w:lvl w:ilvl="0" w:tplc="D83CF72E">
      <w:start w:val="1"/>
      <w:numFmt w:val="bullet"/>
      <w:lvlText w:val=""/>
      <w:lvlJc w:val="left"/>
      <w:pPr>
        <w:ind w:left="1800" w:hanging="360"/>
      </w:pPr>
      <w:rPr>
        <w:rFonts w:ascii="Symbol" w:hAnsi="Symbol" w:hint="default"/>
      </w:rPr>
    </w:lvl>
    <w:lvl w:ilvl="1" w:tplc="3B4E99A4">
      <w:start w:val="1"/>
      <w:numFmt w:val="bullet"/>
      <w:lvlText w:val="o"/>
      <w:lvlJc w:val="left"/>
      <w:pPr>
        <w:ind w:left="2520" w:hanging="360"/>
      </w:pPr>
      <w:rPr>
        <w:rFonts w:ascii="Courier New" w:hAnsi="Courier New" w:hint="default"/>
      </w:rPr>
    </w:lvl>
    <w:lvl w:ilvl="2" w:tplc="CBE49076">
      <w:start w:val="1"/>
      <w:numFmt w:val="bullet"/>
      <w:lvlText w:val=""/>
      <w:lvlJc w:val="left"/>
      <w:pPr>
        <w:ind w:left="3240" w:hanging="360"/>
      </w:pPr>
      <w:rPr>
        <w:rFonts w:ascii="Wingdings" w:hAnsi="Wingdings" w:hint="default"/>
      </w:rPr>
    </w:lvl>
    <w:lvl w:ilvl="3" w:tplc="963AC056">
      <w:start w:val="1"/>
      <w:numFmt w:val="bullet"/>
      <w:lvlText w:val=""/>
      <w:lvlJc w:val="left"/>
      <w:pPr>
        <w:ind w:left="3960" w:hanging="360"/>
      </w:pPr>
      <w:rPr>
        <w:rFonts w:ascii="Symbol" w:hAnsi="Symbol" w:hint="default"/>
      </w:rPr>
    </w:lvl>
    <w:lvl w:ilvl="4" w:tplc="3AE00218">
      <w:start w:val="1"/>
      <w:numFmt w:val="bullet"/>
      <w:lvlText w:val="o"/>
      <w:lvlJc w:val="left"/>
      <w:pPr>
        <w:ind w:left="4680" w:hanging="360"/>
      </w:pPr>
      <w:rPr>
        <w:rFonts w:ascii="Courier New" w:hAnsi="Courier New" w:hint="default"/>
      </w:rPr>
    </w:lvl>
    <w:lvl w:ilvl="5" w:tplc="C23E63D4">
      <w:start w:val="1"/>
      <w:numFmt w:val="bullet"/>
      <w:lvlText w:val=""/>
      <w:lvlJc w:val="left"/>
      <w:pPr>
        <w:ind w:left="5400" w:hanging="360"/>
      </w:pPr>
      <w:rPr>
        <w:rFonts w:ascii="Wingdings" w:hAnsi="Wingdings" w:hint="default"/>
      </w:rPr>
    </w:lvl>
    <w:lvl w:ilvl="6" w:tplc="56485D0E">
      <w:start w:val="1"/>
      <w:numFmt w:val="bullet"/>
      <w:lvlText w:val=""/>
      <w:lvlJc w:val="left"/>
      <w:pPr>
        <w:ind w:left="6120" w:hanging="360"/>
      </w:pPr>
      <w:rPr>
        <w:rFonts w:ascii="Symbol" w:hAnsi="Symbol" w:hint="default"/>
      </w:rPr>
    </w:lvl>
    <w:lvl w:ilvl="7" w:tplc="4CAA937E">
      <w:start w:val="1"/>
      <w:numFmt w:val="bullet"/>
      <w:lvlText w:val="o"/>
      <w:lvlJc w:val="left"/>
      <w:pPr>
        <w:ind w:left="6840" w:hanging="360"/>
      </w:pPr>
      <w:rPr>
        <w:rFonts w:ascii="Courier New" w:hAnsi="Courier New" w:hint="default"/>
      </w:rPr>
    </w:lvl>
    <w:lvl w:ilvl="8" w:tplc="CAE2DFD4">
      <w:start w:val="1"/>
      <w:numFmt w:val="bullet"/>
      <w:lvlText w:val=""/>
      <w:lvlJc w:val="left"/>
      <w:pPr>
        <w:ind w:left="7560" w:hanging="360"/>
      </w:pPr>
      <w:rPr>
        <w:rFonts w:ascii="Wingdings" w:hAnsi="Wingdings" w:hint="default"/>
      </w:rPr>
    </w:lvl>
  </w:abstractNum>
  <w:abstractNum w:abstractNumId="24" w15:restartNumberingAfterBreak="0">
    <w:nsid w:val="54DE1458"/>
    <w:multiLevelType w:val="hybridMultilevel"/>
    <w:tmpl w:val="C31C7FD6"/>
    <w:lvl w:ilvl="0" w:tplc="FFFFFFFF">
      <w:start w:val="1"/>
      <w:numFmt w:val="lowerLetter"/>
      <w:lvlText w:val="%1."/>
      <w:lvlJc w:val="left"/>
      <w:pPr>
        <w:ind w:left="342" w:hanging="360"/>
      </w:pPr>
      <w:rPr>
        <w:rFonts w:hint="default"/>
      </w:rPr>
    </w:lvl>
    <w:lvl w:ilvl="1" w:tplc="FFFFFFFF" w:tentative="1">
      <w:start w:val="1"/>
      <w:numFmt w:val="lowerLetter"/>
      <w:lvlText w:val="%2."/>
      <w:lvlJc w:val="left"/>
      <w:pPr>
        <w:ind w:left="1062" w:hanging="360"/>
      </w:pPr>
    </w:lvl>
    <w:lvl w:ilvl="2" w:tplc="FFFFFFFF" w:tentative="1">
      <w:start w:val="1"/>
      <w:numFmt w:val="lowerRoman"/>
      <w:lvlText w:val="%3."/>
      <w:lvlJc w:val="right"/>
      <w:pPr>
        <w:ind w:left="1782" w:hanging="180"/>
      </w:pPr>
    </w:lvl>
    <w:lvl w:ilvl="3" w:tplc="FFFFFFFF" w:tentative="1">
      <w:start w:val="1"/>
      <w:numFmt w:val="decimal"/>
      <w:lvlText w:val="%4."/>
      <w:lvlJc w:val="left"/>
      <w:pPr>
        <w:ind w:left="2502" w:hanging="360"/>
      </w:pPr>
    </w:lvl>
    <w:lvl w:ilvl="4" w:tplc="FFFFFFFF" w:tentative="1">
      <w:start w:val="1"/>
      <w:numFmt w:val="lowerLetter"/>
      <w:lvlText w:val="%5."/>
      <w:lvlJc w:val="left"/>
      <w:pPr>
        <w:ind w:left="3222" w:hanging="360"/>
      </w:pPr>
    </w:lvl>
    <w:lvl w:ilvl="5" w:tplc="FFFFFFFF" w:tentative="1">
      <w:start w:val="1"/>
      <w:numFmt w:val="lowerRoman"/>
      <w:lvlText w:val="%6."/>
      <w:lvlJc w:val="right"/>
      <w:pPr>
        <w:ind w:left="3942" w:hanging="180"/>
      </w:pPr>
    </w:lvl>
    <w:lvl w:ilvl="6" w:tplc="FFFFFFFF" w:tentative="1">
      <w:start w:val="1"/>
      <w:numFmt w:val="decimal"/>
      <w:lvlText w:val="%7."/>
      <w:lvlJc w:val="left"/>
      <w:pPr>
        <w:ind w:left="4662" w:hanging="360"/>
      </w:pPr>
    </w:lvl>
    <w:lvl w:ilvl="7" w:tplc="FFFFFFFF" w:tentative="1">
      <w:start w:val="1"/>
      <w:numFmt w:val="lowerLetter"/>
      <w:lvlText w:val="%8."/>
      <w:lvlJc w:val="left"/>
      <w:pPr>
        <w:ind w:left="5382" w:hanging="360"/>
      </w:pPr>
    </w:lvl>
    <w:lvl w:ilvl="8" w:tplc="FFFFFFFF" w:tentative="1">
      <w:start w:val="1"/>
      <w:numFmt w:val="lowerRoman"/>
      <w:lvlText w:val="%9."/>
      <w:lvlJc w:val="right"/>
      <w:pPr>
        <w:ind w:left="6102" w:hanging="180"/>
      </w:pPr>
    </w:lvl>
  </w:abstractNum>
  <w:abstractNum w:abstractNumId="25" w15:restartNumberingAfterBreak="0">
    <w:nsid w:val="573C681C"/>
    <w:multiLevelType w:val="hybridMultilevel"/>
    <w:tmpl w:val="9C1A4180"/>
    <w:lvl w:ilvl="0" w:tplc="CC00A338">
      <w:start w:val="1"/>
      <w:numFmt w:val="decimal"/>
      <w:lvlText w:val="%1."/>
      <w:lvlJc w:val="left"/>
      <w:pPr>
        <w:tabs>
          <w:tab w:val="num" w:pos="720"/>
        </w:tabs>
        <w:ind w:left="720" w:hanging="360"/>
      </w:pPr>
    </w:lvl>
    <w:lvl w:ilvl="1" w:tplc="22EC0C30" w:tentative="1">
      <w:start w:val="1"/>
      <w:numFmt w:val="decimal"/>
      <w:lvlText w:val="%2."/>
      <w:lvlJc w:val="left"/>
      <w:pPr>
        <w:tabs>
          <w:tab w:val="num" w:pos="1440"/>
        </w:tabs>
        <w:ind w:left="1440" w:hanging="360"/>
      </w:pPr>
    </w:lvl>
    <w:lvl w:ilvl="2" w:tplc="D8A0F698" w:tentative="1">
      <w:start w:val="1"/>
      <w:numFmt w:val="decimal"/>
      <w:lvlText w:val="%3."/>
      <w:lvlJc w:val="left"/>
      <w:pPr>
        <w:tabs>
          <w:tab w:val="num" w:pos="2160"/>
        </w:tabs>
        <w:ind w:left="2160" w:hanging="360"/>
      </w:pPr>
    </w:lvl>
    <w:lvl w:ilvl="3" w:tplc="EC32BE8A" w:tentative="1">
      <w:start w:val="1"/>
      <w:numFmt w:val="decimal"/>
      <w:lvlText w:val="%4."/>
      <w:lvlJc w:val="left"/>
      <w:pPr>
        <w:tabs>
          <w:tab w:val="num" w:pos="2880"/>
        </w:tabs>
        <w:ind w:left="2880" w:hanging="360"/>
      </w:pPr>
    </w:lvl>
    <w:lvl w:ilvl="4" w:tplc="369433A0" w:tentative="1">
      <w:start w:val="1"/>
      <w:numFmt w:val="decimal"/>
      <w:lvlText w:val="%5."/>
      <w:lvlJc w:val="left"/>
      <w:pPr>
        <w:tabs>
          <w:tab w:val="num" w:pos="3600"/>
        </w:tabs>
        <w:ind w:left="3600" w:hanging="360"/>
      </w:pPr>
    </w:lvl>
    <w:lvl w:ilvl="5" w:tplc="091A8958" w:tentative="1">
      <w:start w:val="1"/>
      <w:numFmt w:val="decimal"/>
      <w:lvlText w:val="%6."/>
      <w:lvlJc w:val="left"/>
      <w:pPr>
        <w:tabs>
          <w:tab w:val="num" w:pos="4320"/>
        </w:tabs>
        <w:ind w:left="4320" w:hanging="360"/>
      </w:pPr>
    </w:lvl>
    <w:lvl w:ilvl="6" w:tplc="78DE6662" w:tentative="1">
      <w:start w:val="1"/>
      <w:numFmt w:val="decimal"/>
      <w:lvlText w:val="%7."/>
      <w:lvlJc w:val="left"/>
      <w:pPr>
        <w:tabs>
          <w:tab w:val="num" w:pos="5040"/>
        </w:tabs>
        <w:ind w:left="5040" w:hanging="360"/>
      </w:pPr>
    </w:lvl>
    <w:lvl w:ilvl="7" w:tplc="2EC81502" w:tentative="1">
      <w:start w:val="1"/>
      <w:numFmt w:val="decimal"/>
      <w:lvlText w:val="%8."/>
      <w:lvlJc w:val="left"/>
      <w:pPr>
        <w:tabs>
          <w:tab w:val="num" w:pos="5760"/>
        </w:tabs>
        <w:ind w:left="5760" w:hanging="360"/>
      </w:pPr>
    </w:lvl>
    <w:lvl w:ilvl="8" w:tplc="6142BF52" w:tentative="1">
      <w:start w:val="1"/>
      <w:numFmt w:val="decimal"/>
      <w:lvlText w:val="%9."/>
      <w:lvlJc w:val="left"/>
      <w:pPr>
        <w:tabs>
          <w:tab w:val="num" w:pos="6480"/>
        </w:tabs>
        <w:ind w:left="6480" w:hanging="360"/>
      </w:pPr>
    </w:lvl>
  </w:abstractNum>
  <w:abstractNum w:abstractNumId="26" w15:restartNumberingAfterBreak="0">
    <w:nsid w:val="593E033C"/>
    <w:multiLevelType w:val="hybridMultilevel"/>
    <w:tmpl w:val="B204D13A"/>
    <w:lvl w:ilvl="0" w:tplc="5560A700">
      <w:start w:val="1"/>
      <w:numFmt w:val="bullet"/>
      <w:lvlText w:val=""/>
      <w:lvlJc w:val="left"/>
      <w:pPr>
        <w:ind w:left="1080" w:hanging="360"/>
      </w:pPr>
      <w:rPr>
        <w:rFonts w:ascii="Symbol" w:hAnsi="Symbol" w:hint="default"/>
      </w:rPr>
    </w:lvl>
    <w:lvl w:ilvl="1" w:tplc="17EAB2E4">
      <w:start w:val="1"/>
      <w:numFmt w:val="bullet"/>
      <w:lvlText w:val="o"/>
      <w:lvlJc w:val="left"/>
      <w:pPr>
        <w:ind w:left="1800" w:hanging="360"/>
      </w:pPr>
      <w:rPr>
        <w:rFonts w:ascii="Courier New" w:hAnsi="Courier New" w:hint="default"/>
      </w:rPr>
    </w:lvl>
    <w:lvl w:ilvl="2" w:tplc="59BAAFE4">
      <w:start w:val="1"/>
      <w:numFmt w:val="bullet"/>
      <w:lvlText w:val=""/>
      <w:lvlJc w:val="left"/>
      <w:pPr>
        <w:ind w:left="2520" w:hanging="360"/>
      </w:pPr>
      <w:rPr>
        <w:rFonts w:ascii="Wingdings" w:hAnsi="Wingdings" w:hint="default"/>
      </w:rPr>
    </w:lvl>
    <w:lvl w:ilvl="3" w:tplc="30AE13AA">
      <w:start w:val="1"/>
      <w:numFmt w:val="bullet"/>
      <w:lvlText w:val=""/>
      <w:lvlJc w:val="left"/>
      <w:pPr>
        <w:ind w:left="3240" w:hanging="360"/>
      </w:pPr>
      <w:rPr>
        <w:rFonts w:ascii="Symbol" w:hAnsi="Symbol" w:hint="default"/>
      </w:rPr>
    </w:lvl>
    <w:lvl w:ilvl="4" w:tplc="9FBC8762">
      <w:start w:val="1"/>
      <w:numFmt w:val="bullet"/>
      <w:lvlText w:val="o"/>
      <w:lvlJc w:val="left"/>
      <w:pPr>
        <w:ind w:left="3960" w:hanging="360"/>
      </w:pPr>
      <w:rPr>
        <w:rFonts w:ascii="Courier New" w:hAnsi="Courier New" w:hint="default"/>
      </w:rPr>
    </w:lvl>
    <w:lvl w:ilvl="5" w:tplc="54A81B62">
      <w:start w:val="1"/>
      <w:numFmt w:val="bullet"/>
      <w:lvlText w:val=""/>
      <w:lvlJc w:val="left"/>
      <w:pPr>
        <w:ind w:left="4680" w:hanging="360"/>
      </w:pPr>
      <w:rPr>
        <w:rFonts w:ascii="Wingdings" w:hAnsi="Wingdings" w:hint="default"/>
      </w:rPr>
    </w:lvl>
    <w:lvl w:ilvl="6" w:tplc="D59071C2">
      <w:start w:val="1"/>
      <w:numFmt w:val="bullet"/>
      <w:lvlText w:val=""/>
      <w:lvlJc w:val="left"/>
      <w:pPr>
        <w:ind w:left="5400" w:hanging="360"/>
      </w:pPr>
      <w:rPr>
        <w:rFonts w:ascii="Symbol" w:hAnsi="Symbol" w:hint="default"/>
      </w:rPr>
    </w:lvl>
    <w:lvl w:ilvl="7" w:tplc="85128134">
      <w:start w:val="1"/>
      <w:numFmt w:val="bullet"/>
      <w:lvlText w:val="o"/>
      <w:lvlJc w:val="left"/>
      <w:pPr>
        <w:ind w:left="6120" w:hanging="360"/>
      </w:pPr>
      <w:rPr>
        <w:rFonts w:ascii="Courier New" w:hAnsi="Courier New" w:hint="default"/>
      </w:rPr>
    </w:lvl>
    <w:lvl w:ilvl="8" w:tplc="4B80C2D8">
      <w:start w:val="1"/>
      <w:numFmt w:val="bullet"/>
      <w:lvlText w:val=""/>
      <w:lvlJc w:val="left"/>
      <w:pPr>
        <w:ind w:left="6840" w:hanging="360"/>
      </w:pPr>
      <w:rPr>
        <w:rFonts w:ascii="Wingdings" w:hAnsi="Wingdings" w:hint="default"/>
      </w:rPr>
    </w:lvl>
  </w:abstractNum>
  <w:abstractNum w:abstractNumId="27" w15:restartNumberingAfterBreak="0">
    <w:nsid w:val="5AE6F2E8"/>
    <w:multiLevelType w:val="hybridMultilevel"/>
    <w:tmpl w:val="584CE77C"/>
    <w:lvl w:ilvl="0" w:tplc="3F4CBC00">
      <w:start w:val="1"/>
      <w:numFmt w:val="bullet"/>
      <w:lvlText w:val=""/>
      <w:lvlJc w:val="left"/>
      <w:pPr>
        <w:ind w:left="1080" w:hanging="360"/>
      </w:pPr>
      <w:rPr>
        <w:rFonts w:ascii="Symbol" w:hAnsi="Symbol" w:hint="default"/>
      </w:rPr>
    </w:lvl>
    <w:lvl w:ilvl="1" w:tplc="CC46283A">
      <w:start w:val="1"/>
      <w:numFmt w:val="bullet"/>
      <w:lvlText w:val="o"/>
      <w:lvlJc w:val="left"/>
      <w:pPr>
        <w:ind w:left="1800" w:hanging="360"/>
      </w:pPr>
      <w:rPr>
        <w:rFonts w:ascii="Courier New" w:hAnsi="Courier New" w:hint="default"/>
      </w:rPr>
    </w:lvl>
    <w:lvl w:ilvl="2" w:tplc="C6DA4F12">
      <w:start w:val="1"/>
      <w:numFmt w:val="bullet"/>
      <w:lvlText w:val=""/>
      <w:lvlJc w:val="left"/>
      <w:pPr>
        <w:ind w:left="2520" w:hanging="360"/>
      </w:pPr>
      <w:rPr>
        <w:rFonts w:ascii="Wingdings" w:hAnsi="Wingdings" w:hint="default"/>
      </w:rPr>
    </w:lvl>
    <w:lvl w:ilvl="3" w:tplc="D68EB90A">
      <w:start w:val="1"/>
      <w:numFmt w:val="bullet"/>
      <w:lvlText w:val=""/>
      <w:lvlJc w:val="left"/>
      <w:pPr>
        <w:ind w:left="3240" w:hanging="360"/>
      </w:pPr>
      <w:rPr>
        <w:rFonts w:ascii="Symbol" w:hAnsi="Symbol" w:hint="default"/>
      </w:rPr>
    </w:lvl>
    <w:lvl w:ilvl="4" w:tplc="6C2C4BCA">
      <w:start w:val="1"/>
      <w:numFmt w:val="bullet"/>
      <w:lvlText w:val="o"/>
      <w:lvlJc w:val="left"/>
      <w:pPr>
        <w:ind w:left="3960" w:hanging="360"/>
      </w:pPr>
      <w:rPr>
        <w:rFonts w:ascii="Courier New" w:hAnsi="Courier New" w:hint="default"/>
      </w:rPr>
    </w:lvl>
    <w:lvl w:ilvl="5" w:tplc="0E705FDE">
      <w:start w:val="1"/>
      <w:numFmt w:val="bullet"/>
      <w:lvlText w:val=""/>
      <w:lvlJc w:val="left"/>
      <w:pPr>
        <w:ind w:left="4680" w:hanging="360"/>
      </w:pPr>
      <w:rPr>
        <w:rFonts w:ascii="Wingdings" w:hAnsi="Wingdings" w:hint="default"/>
      </w:rPr>
    </w:lvl>
    <w:lvl w:ilvl="6" w:tplc="1AC44262">
      <w:start w:val="1"/>
      <w:numFmt w:val="bullet"/>
      <w:lvlText w:val=""/>
      <w:lvlJc w:val="left"/>
      <w:pPr>
        <w:ind w:left="5400" w:hanging="360"/>
      </w:pPr>
      <w:rPr>
        <w:rFonts w:ascii="Symbol" w:hAnsi="Symbol" w:hint="default"/>
      </w:rPr>
    </w:lvl>
    <w:lvl w:ilvl="7" w:tplc="146CE8A4">
      <w:start w:val="1"/>
      <w:numFmt w:val="bullet"/>
      <w:lvlText w:val="o"/>
      <w:lvlJc w:val="left"/>
      <w:pPr>
        <w:ind w:left="6120" w:hanging="360"/>
      </w:pPr>
      <w:rPr>
        <w:rFonts w:ascii="Courier New" w:hAnsi="Courier New" w:hint="default"/>
      </w:rPr>
    </w:lvl>
    <w:lvl w:ilvl="8" w:tplc="91F8627C">
      <w:start w:val="1"/>
      <w:numFmt w:val="bullet"/>
      <w:lvlText w:val=""/>
      <w:lvlJc w:val="left"/>
      <w:pPr>
        <w:ind w:left="6840" w:hanging="360"/>
      </w:pPr>
      <w:rPr>
        <w:rFonts w:ascii="Wingdings" w:hAnsi="Wingdings" w:hint="default"/>
      </w:rPr>
    </w:lvl>
  </w:abstractNum>
  <w:abstractNum w:abstractNumId="28" w15:restartNumberingAfterBreak="0">
    <w:nsid w:val="5E4543E6"/>
    <w:multiLevelType w:val="hybridMultilevel"/>
    <w:tmpl w:val="8BBAD984"/>
    <w:lvl w:ilvl="0" w:tplc="148E0F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79F048"/>
    <w:multiLevelType w:val="hybridMultilevel"/>
    <w:tmpl w:val="39887D68"/>
    <w:lvl w:ilvl="0" w:tplc="877E95EE">
      <w:start w:val="1"/>
      <w:numFmt w:val="bullet"/>
      <w:lvlText w:val=""/>
      <w:lvlJc w:val="left"/>
      <w:pPr>
        <w:ind w:left="1800" w:hanging="360"/>
      </w:pPr>
      <w:rPr>
        <w:rFonts w:ascii="Symbol" w:hAnsi="Symbol" w:hint="default"/>
      </w:rPr>
    </w:lvl>
    <w:lvl w:ilvl="1" w:tplc="3930731C">
      <w:start w:val="1"/>
      <w:numFmt w:val="bullet"/>
      <w:lvlText w:val="o"/>
      <w:lvlJc w:val="left"/>
      <w:pPr>
        <w:ind w:left="2520" w:hanging="360"/>
      </w:pPr>
      <w:rPr>
        <w:rFonts w:ascii="Courier New" w:hAnsi="Courier New" w:hint="default"/>
      </w:rPr>
    </w:lvl>
    <w:lvl w:ilvl="2" w:tplc="65420FB0">
      <w:start w:val="1"/>
      <w:numFmt w:val="bullet"/>
      <w:lvlText w:val=""/>
      <w:lvlJc w:val="left"/>
      <w:pPr>
        <w:ind w:left="3240" w:hanging="360"/>
      </w:pPr>
      <w:rPr>
        <w:rFonts w:ascii="Wingdings" w:hAnsi="Wingdings" w:hint="default"/>
      </w:rPr>
    </w:lvl>
    <w:lvl w:ilvl="3" w:tplc="21587FDA">
      <w:start w:val="1"/>
      <w:numFmt w:val="bullet"/>
      <w:lvlText w:val=""/>
      <w:lvlJc w:val="left"/>
      <w:pPr>
        <w:ind w:left="3960" w:hanging="360"/>
      </w:pPr>
      <w:rPr>
        <w:rFonts w:ascii="Symbol" w:hAnsi="Symbol" w:hint="default"/>
      </w:rPr>
    </w:lvl>
    <w:lvl w:ilvl="4" w:tplc="5276FE92">
      <w:start w:val="1"/>
      <w:numFmt w:val="bullet"/>
      <w:lvlText w:val="o"/>
      <w:lvlJc w:val="left"/>
      <w:pPr>
        <w:ind w:left="4680" w:hanging="360"/>
      </w:pPr>
      <w:rPr>
        <w:rFonts w:ascii="Courier New" w:hAnsi="Courier New" w:hint="default"/>
      </w:rPr>
    </w:lvl>
    <w:lvl w:ilvl="5" w:tplc="D8F497D4">
      <w:start w:val="1"/>
      <w:numFmt w:val="bullet"/>
      <w:lvlText w:val=""/>
      <w:lvlJc w:val="left"/>
      <w:pPr>
        <w:ind w:left="5400" w:hanging="360"/>
      </w:pPr>
      <w:rPr>
        <w:rFonts w:ascii="Wingdings" w:hAnsi="Wingdings" w:hint="default"/>
      </w:rPr>
    </w:lvl>
    <w:lvl w:ilvl="6" w:tplc="2F264E32">
      <w:start w:val="1"/>
      <w:numFmt w:val="bullet"/>
      <w:lvlText w:val=""/>
      <w:lvlJc w:val="left"/>
      <w:pPr>
        <w:ind w:left="6120" w:hanging="360"/>
      </w:pPr>
      <w:rPr>
        <w:rFonts w:ascii="Symbol" w:hAnsi="Symbol" w:hint="default"/>
      </w:rPr>
    </w:lvl>
    <w:lvl w:ilvl="7" w:tplc="47608C68">
      <w:start w:val="1"/>
      <w:numFmt w:val="bullet"/>
      <w:lvlText w:val="o"/>
      <w:lvlJc w:val="left"/>
      <w:pPr>
        <w:ind w:left="6840" w:hanging="360"/>
      </w:pPr>
      <w:rPr>
        <w:rFonts w:ascii="Courier New" w:hAnsi="Courier New" w:hint="default"/>
      </w:rPr>
    </w:lvl>
    <w:lvl w:ilvl="8" w:tplc="05526C84">
      <w:start w:val="1"/>
      <w:numFmt w:val="bullet"/>
      <w:lvlText w:val=""/>
      <w:lvlJc w:val="left"/>
      <w:pPr>
        <w:ind w:left="7560" w:hanging="360"/>
      </w:pPr>
      <w:rPr>
        <w:rFonts w:ascii="Wingdings" w:hAnsi="Wingdings" w:hint="default"/>
      </w:rPr>
    </w:lvl>
  </w:abstractNum>
  <w:abstractNum w:abstractNumId="30" w15:restartNumberingAfterBreak="0">
    <w:nsid w:val="60671FF2"/>
    <w:multiLevelType w:val="hybridMultilevel"/>
    <w:tmpl w:val="6A56F530"/>
    <w:lvl w:ilvl="0" w:tplc="0409000F">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60E45BD2"/>
    <w:multiLevelType w:val="hybridMultilevel"/>
    <w:tmpl w:val="C31C7FD6"/>
    <w:lvl w:ilvl="0" w:tplc="D1B4A538">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32" w15:restartNumberingAfterBreak="0">
    <w:nsid w:val="613A3624"/>
    <w:multiLevelType w:val="hybridMultilevel"/>
    <w:tmpl w:val="31004A50"/>
    <w:lvl w:ilvl="0" w:tplc="B19886F6">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3" w15:restartNumberingAfterBreak="0">
    <w:nsid w:val="65E66F8F"/>
    <w:multiLevelType w:val="hybridMultilevel"/>
    <w:tmpl w:val="1FCA00E2"/>
    <w:lvl w:ilvl="0" w:tplc="DBE0BC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5065B1"/>
    <w:multiLevelType w:val="hybridMultilevel"/>
    <w:tmpl w:val="2C949F06"/>
    <w:lvl w:ilvl="0" w:tplc="C9E62F54">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35" w15:restartNumberingAfterBreak="0">
    <w:nsid w:val="6FF9AB7C"/>
    <w:multiLevelType w:val="hybridMultilevel"/>
    <w:tmpl w:val="605867CA"/>
    <w:lvl w:ilvl="0" w:tplc="349E111A">
      <w:start w:val="1"/>
      <w:numFmt w:val="bullet"/>
      <w:lvlText w:val=""/>
      <w:lvlJc w:val="left"/>
      <w:pPr>
        <w:ind w:left="1800" w:hanging="360"/>
      </w:pPr>
      <w:rPr>
        <w:rFonts w:ascii="Symbol" w:hAnsi="Symbol" w:hint="default"/>
      </w:rPr>
    </w:lvl>
    <w:lvl w:ilvl="1" w:tplc="67767B5A">
      <w:start w:val="1"/>
      <w:numFmt w:val="bullet"/>
      <w:lvlText w:val="o"/>
      <w:lvlJc w:val="left"/>
      <w:pPr>
        <w:ind w:left="2520" w:hanging="360"/>
      </w:pPr>
      <w:rPr>
        <w:rFonts w:ascii="Courier New" w:hAnsi="Courier New" w:hint="default"/>
      </w:rPr>
    </w:lvl>
    <w:lvl w:ilvl="2" w:tplc="9B36DF66">
      <w:start w:val="1"/>
      <w:numFmt w:val="bullet"/>
      <w:lvlText w:val=""/>
      <w:lvlJc w:val="left"/>
      <w:pPr>
        <w:ind w:left="3240" w:hanging="360"/>
      </w:pPr>
      <w:rPr>
        <w:rFonts w:ascii="Wingdings" w:hAnsi="Wingdings" w:hint="default"/>
      </w:rPr>
    </w:lvl>
    <w:lvl w:ilvl="3" w:tplc="ED6AAAD0">
      <w:start w:val="1"/>
      <w:numFmt w:val="bullet"/>
      <w:lvlText w:val=""/>
      <w:lvlJc w:val="left"/>
      <w:pPr>
        <w:ind w:left="3960" w:hanging="360"/>
      </w:pPr>
      <w:rPr>
        <w:rFonts w:ascii="Symbol" w:hAnsi="Symbol" w:hint="default"/>
      </w:rPr>
    </w:lvl>
    <w:lvl w:ilvl="4" w:tplc="75DE55B4">
      <w:start w:val="1"/>
      <w:numFmt w:val="bullet"/>
      <w:lvlText w:val="o"/>
      <w:lvlJc w:val="left"/>
      <w:pPr>
        <w:ind w:left="4680" w:hanging="360"/>
      </w:pPr>
      <w:rPr>
        <w:rFonts w:ascii="Courier New" w:hAnsi="Courier New" w:hint="default"/>
      </w:rPr>
    </w:lvl>
    <w:lvl w:ilvl="5" w:tplc="43A0D236">
      <w:start w:val="1"/>
      <w:numFmt w:val="bullet"/>
      <w:lvlText w:val=""/>
      <w:lvlJc w:val="left"/>
      <w:pPr>
        <w:ind w:left="5400" w:hanging="360"/>
      </w:pPr>
      <w:rPr>
        <w:rFonts w:ascii="Wingdings" w:hAnsi="Wingdings" w:hint="default"/>
      </w:rPr>
    </w:lvl>
    <w:lvl w:ilvl="6" w:tplc="E73EBFB0">
      <w:start w:val="1"/>
      <w:numFmt w:val="bullet"/>
      <w:lvlText w:val=""/>
      <w:lvlJc w:val="left"/>
      <w:pPr>
        <w:ind w:left="6120" w:hanging="360"/>
      </w:pPr>
      <w:rPr>
        <w:rFonts w:ascii="Symbol" w:hAnsi="Symbol" w:hint="default"/>
      </w:rPr>
    </w:lvl>
    <w:lvl w:ilvl="7" w:tplc="5DF4C9F0">
      <w:start w:val="1"/>
      <w:numFmt w:val="bullet"/>
      <w:lvlText w:val="o"/>
      <w:lvlJc w:val="left"/>
      <w:pPr>
        <w:ind w:left="6840" w:hanging="360"/>
      </w:pPr>
      <w:rPr>
        <w:rFonts w:ascii="Courier New" w:hAnsi="Courier New" w:hint="default"/>
      </w:rPr>
    </w:lvl>
    <w:lvl w:ilvl="8" w:tplc="AEBABEB2">
      <w:start w:val="1"/>
      <w:numFmt w:val="bullet"/>
      <w:lvlText w:val=""/>
      <w:lvlJc w:val="left"/>
      <w:pPr>
        <w:ind w:left="7560" w:hanging="360"/>
      </w:pPr>
      <w:rPr>
        <w:rFonts w:ascii="Wingdings" w:hAnsi="Wingdings" w:hint="default"/>
      </w:rPr>
    </w:lvl>
  </w:abstractNum>
  <w:abstractNum w:abstractNumId="36" w15:restartNumberingAfterBreak="0">
    <w:nsid w:val="71715458"/>
    <w:multiLevelType w:val="hybridMultilevel"/>
    <w:tmpl w:val="186436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1CCBD73"/>
    <w:multiLevelType w:val="hybridMultilevel"/>
    <w:tmpl w:val="F5ECFDE6"/>
    <w:lvl w:ilvl="0" w:tplc="066CD970">
      <w:start w:val="1"/>
      <w:numFmt w:val="bullet"/>
      <w:lvlText w:val=""/>
      <w:lvlJc w:val="left"/>
      <w:pPr>
        <w:ind w:left="1800" w:hanging="360"/>
      </w:pPr>
      <w:rPr>
        <w:rFonts w:ascii="Symbol" w:hAnsi="Symbol" w:hint="default"/>
      </w:rPr>
    </w:lvl>
    <w:lvl w:ilvl="1" w:tplc="42CE4934">
      <w:start w:val="1"/>
      <w:numFmt w:val="bullet"/>
      <w:lvlText w:val="o"/>
      <w:lvlJc w:val="left"/>
      <w:pPr>
        <w:ind w:left="2520" w:hanging="360"/>
      </w:pPr>
      <w:rPr>
        <w:rFonts w:ascii="Courier New" w:hAnsi="Courier New" w:hint="default"/>
      </w:rPr>
    </w:lvl>
    <w:lvl w:ilvl="2" w:tplc="B5D8BA50">
      <w:start w:val="1"/>
      <w:numFmt w:val="bullet"/>
      <w:lvlText w:val=""/>
      <w:lvlJc w:val="left"/>
      <w:pPr>
        <w:ind w:left="3240" w:hanging="360"/>
      </w:pPr>
      <w:rPr>
        <w:rFonts w:ascii="Wingdings" w:hAnsi="Wingdings" w:hint="default"/>
      </w:rPr>
    </w:lvl>
    <w:lvl w:ilvl="3" w:tplc="38428A2C">
      <w:start w:val="1"/>
      <w:numFmt w:val="bullet"/>
      <w:lvlText w:val=""/>
      <w:lvlJc w:val="left"/>
      <w:pPr>
        <w:ind w:left="3960" w:hanging="360"/>
      </w:pPr>
      <w:rPr>
        <w:rFonts w:ascii="Symbol" w:hAnsi="Symbol" w:hint="default"/>
      </w:rPr>
    </w:lvl>
    <w:lvl w:ilvl="4" w:tplc="56545E7C">
      <w:start w:val="1"/>
      <w:numFmt w:val="bullet"/>
      <w:lvlText w:val="o"/>
      <w:lvlJc w:val="left"/>
      <w:pPr>
        <w:ind w:left="4680" w:hanging="360"/>
      </w:pPr>
      <w:rPr>
        <w:rFonts w:ascii="Courier New" w:hAnsi="Courier New" w:hint="default"/>
      </w:rPr>
    </w:lvl>
    <w:lvl w:ilvl="5" w:tplc="3DE61612">
      <w:start w:val="1"/>
      <w:numFmt w:val="bullet"/>
      <w:lvlText w:val=""/>
      <w:lvlJc w:val="left"/>
      <w:pPr>
        <w:ind w:left="5400" w:hanging="360"/>
      </w:pPr>
      <w:rPr>
        <w:rFonts w:ascii="Wingdings" w:hAnsi="Wingdings" w:hint="default"/>
      </w:rPr>
    </w:lvl>
    <w:lvl w:ilvl="6" w:tplc="F0DCE2A8">
      <w:start w:val="1"/>
      <w:numFmt w:val="bullet"/>
      <w:lvlText w:val=""/>
      <w:lvlJc w:val="left"/>
      <w:pPr>
        <w:ind w:left="6120" w:hanging="360"/>
      </w:pPr>
      <w:rPr>
        <w:rFonts w:ascii="Symbol" w:hAnsi="Symbol" w:hint="default"/>
      </w:rPr>
    </w:lvl>
    <w:lvl w:ilvl="7" w:tplc="C25A6CBC">
      <w:start w:val="1"/>
      <w:numFmt w:val="bullet"/>
      <w:lvlText w:val="o"/>
      <w:lvlJc w:val="left"/>
      <w:pPr>
        <w:ind w:left="6840" w:hanging="360"/>
      </w:pPr>
      <w:rPr>
        <w:rFonts w:ascii="Courier New" w:hAnsi="Courier New" w:hint="default"/>
      </w:rPr>
    </w:lvl>
    <w:lvl w:ilvl="8" w:tplc="0672B140">
      <w:start w:val="1"/>
      <w:numFmt w:val="bullet"/>
      <w:lvlText w:val=""/>
      <w:lvlJc w:val="left"/>
      <w:pPr>
        <w:ind w:left="7560" w:hanging="360"/>
      </w:pPr>
      <w:rPr>
        <w:rFonts w:ascii="Wingdings" w:hAnsi="Wingdings" w:hint="default"/>
      </w:rPr>
    </w:lvl>
  </w:abstractNum>
  <w:abstractNum w:abstractNumId="38" w15:restartNumberingAfterBreak="0">
    <w:nsid w:val="71D7F7BB"/>
    <w:multiLevelType w:val="hybridMultilevel"/>
    <w:tmpl w:val="A6F82A80"/>
    <w:lvl w:ilvl="0" w:tplc="BC9C5A28">
      <w:start w:val="1"/>
      <w:numFmt w:val="bullet"/>
      <w:lvlText w:val=""/>
      <w:lvlJc w:val="left"/>
      <w:pPr>
        <w:ind w:left="1800" w:hanging="360"/>
      </w:pPr>
      <w:rPr>
        <w:rFonts w:ascii="Symbol" w:hAnsi="Symbol" w:hint="default"/>
      </w:rPr>
    </w:lvl>
    <w:lvl w:ilvl="1" w:tplc="40A6AEE4">
      <w:start w:val="1"/>
      <w:numFmt w:val="bullet"/>
      <w:lvlText w:val="o"/>
      <w:lvlJc w:val="left"/>
      <w:pPr>
        <w:ind w:left="2520" w:hanging="360"/>
      </w:pPr>
      <w:rPr>
        <w:rFonts w:ascii="Courier New" w:hAnsi="Courier New" w:hint="default"/>
      </w:rPr>
    </w:lvl>
    <w:lvl w:ilvl="2" w:tplc="D68A2D02">
      <w:start w:val="1"/>
      <w:numFmt w:val="bullet"/>
      <w:lvlText w:val=""/>
      <w:lvlJc w:val="left"/>
      <w:pPr>
        <w:ind w:left="3240" w:hanging="360"/>
      </w:pPr>
      <w:rPr>
        <w:rFonts w:ascii="Wingdings" w:hAnsi="Wingdings" w:hint="default"/>
      </w:rPr>
    </w:lvl>
    <w:lvl w:ilvl="3" w:tplc="F3C68698">
      <w:start w:val="1"/>
      <w:numFmt w:val="bullet"/>
      <w:lvlText w:val=""/>
      <w:lvlJc w:val="left"/>
      <w:pPr>
        <w:ind w:left="3960" w:hanging="360"/>
      </w:pPr>
      <w:rPr>
        <w:rFonts w:ascii="Symbol" w:hAnsi="Symbol" w:hint="default"/>
      </w:rPr>
    </w:lvl>
    <w:lvl w:ilvl="4" w:tplc="EB2CB5CC">
      <w:start w:val="1"/>
      <w:numFmt w:val="bullet"/>
      <w:lvlText w:val="o"/>
      <w:lvlJc w:val="left"/>
      <w:pPr>
        <w:ind w:left="4680" w:hanging="360"/>
      </w:pPr>
      <w:rPr>
        <w:rFonts w:ascii="Courier New" w:hAnsi="Courier New" w:hint="default"/>
      </w:rPr>
    </w:lvl>
    <w:lvl w:ilvl="5" w:tplc="D436B9FC">
      <w:start w:val="1"/>
      <w:numFmt w:val="bullet"/>
      <w:lvlText w:val=""/>
      <w:lvlJc w:val="left"/>
      <w:pPr>
        <w:ind w:left="5400" w:hanging="360"/>
      </w:pPr>
      <w:rPr>
        <w:rFonts w:ascii="Wingdings" w:hAnsi="Wingdings" w:hint="default"/>
      </w:rPr>
    </w:lvl>
    <w:lvl w:ilvl="6" w:tplc="8BA4BCB2">
      <w:start w:val="1"/>
      <w:numFmt w:val="bullet"/>
      <w:lvlText w:val=""/>
      <w:lvlJc w:val="left"/>
      <w:pPr>
        <w:ind w:left="6120" w:hanging="360"/>
      </w:pPr>
      <w:rPr>
        <w:rFonts w:ascii="Symbol" w:hAnsi="Symbol" w:hint="default"/>
      </w:rPr>
    </w:lvl>
    <w:lvl w:ilvl="7" w:tplc="B3880F56">
      <w:start w:val="1"/>
      <w:numFmt w:val="bullet"/>
      <w:lvlText w:val="o"/>
      <w:lvlJc w:val="left"/>
      <w:pPr>
        <w:ind w:left="6840" w:hanging="360"/>
      </w:pPr>
      <w:rPr>
        <w:rFonts w:ascii="Courier New" w:hAnsi="Courier New" w:hint="default"/>
      </w:rPr>
    </w:lvl>
    <w:lvl w:ilvl="8" w:tplc="B37C47C0">
      <w:start w:val="1"/>
      <w:numFmt w:val="bullet"/>
      <w:lvlText w:val=""/>
      <w:lvlJc w:val="left"/>
      <w:pPr>
        <w:ind w:left="7560" w:hanging="360"/>
      </w:pPr>
      <w:rPr>
        <w:rFonts w:ascii="Wingdings" w:hAnsi="Wingdings" w:hint="default"/>
      </w:rPr>
    </w:lvl>
  </w:abstractNum>
  <w:abstractNum w:abstractNumId="39" w15:restartNumberingAfterBreak="0">
    <w:nsid w:val="73813471"/>
    <w:multiLevelType w:val="hybridMultilevel"/>
    <w:tmpl w:val="3CFE37CE"/>
    <w:lvl w:ilvl="0" w:tplc="4C549962">
      <w:start w:val="1"/>
      <w:numFmt w:val="bullet"/>
      <w:lvlText w:val=""/>
      <w:lvlJc w:val="left"/>
      <w:pPr>
        <w:ind w:left="1080" w:hanging="360"/>
      </w:pPr>
      <w:rPr>
        <w:rFonts w:ascii="Symbol" w:hAnsi="Symbol" w:hint="default"/>
      </w:rPr>
    </w:lvl>
    <w:lvl w:ilvl="1" w:tplc="E01E6510">
      <w:start w:val="1"/>
      <w:numFmt w:val="bullet"/>
      <w:lvlText w:val="o"/>
      <w:lvlJc w:val="left"/>
      <w:pPr>
        <w:ind w:left="1800" w:hanging="360"/>
      </w:pPr>
      <w:rPr>
        <w:rFonts w:ascii="Courier New" w:hAnsi="Courier New" w:hint="default"/>
      </w:rPr>
    </w:lvl>
    <w:lvl w:ilvl="2" w:tplc="A6685184">
      <w:start w:val="1"/>
      <w:numFmt w:val="bullet"/>
      <w:lvlText w:val=""/>
      <w:lvlJc w:val="left"/>
      <w:pPr>
        <w:ind w:left="2520" w:hanging="360"/>
      </w:pPr>
      <w:rPr>
        <w:rFonts w:ascii="Wingdings" w:hAnsi="Wingdings" w:hint="default"/>
      </w:rPr>
    </w:lvl>
    <w:lvl w:ilvl="3" w:tplc="BE487D64">
      <w:start w:val="1"/>
      <w:numFmt w:val="bullet"/>
      <w:lvlText w:val=""/>
      <w:lvlJc w:val="left"/>
      <w:pPr>
        <w:ind w:left="3240" w:hanging="360"/>
      </w:pPr>
      <w:rPr>
        <w:rFonts w:ascii="Symbol" w:hAnsi="Symbol" w:hint="default"/>
      </w:rPr>
    </w:lvl>
    <w:lvl w:ilvl="4" w:tplc="CDA834C4">
      <w:start w:val="1"/>
      <w:numFmt w:val="bullet"/>
      <w:lvlText w:val="o"/>
      <w:lvlJc w:val="left"/>
      <w:pPr>
        <w:ind w:left="3960" w:hanging="360"/>
      </w:pPr>
      <w:rPr>
        <w:rFonts w:ascii="Courier New" w:hAnsi="Courier New" w:hint="default"/>
      </w:rPr>
    </w:lvl>
    <w:lvl w:ilvl="5" w:tplc="AEA0BC42">
      <w:start w:val="1"/>
      <w:numFmt w:val="bullet"/>
      <w:lvlText w:val=""/>
      <w:lvlJc w:val="left"/>
      <w:pPr>
        <w:ind w:left="4680" w:hanging="360"/>
      </w:pPr>
      <w:rPr>
        <w:rFonts w:ascii="Wingdings" w:hAnsi="Wingdings" w:hint="default"/>
      </w:rPr>
    </w:lvl>
    <w:lvl w:ilvl="6" w:tplc="B3845852">
      <w:start w:val="1"/>
      <w:numFmt w:val="bullet"/>
      <w:lvlText w:val=""/>
      <w:lvlJc w:val="left"/>
      <w:pPr>
        <w:ind w:left="5400" w:hanging="360"/>
      </w:pPr>
      <w:rPr>
        <w:rFonts w:ascii="Symbol" w:hAnsi="Symbol" w:hint="default"/>
      </w:rPr>
    </w:lvl>
    <w:lvl w:ilvl="7" w:tplc="AB9AD5B4">
      <w:start w:val="1"/>
      <w:numFmt w:val="bullet"/>
      <w:lvlText w:val="o"/>
      <w:lvlJc w:val="left"/>
      <w:pPr>
        <w:ind w:left="6120" w:hanging="360"/>
      </w:pPr>
      <w:rPr>
        <w:rFonts w:ascii="Courier New" w:hAnsi="Courier New" w:hint="default"/>
      </w:rPr>
    </w:lvl>
    <w:lvl w:ilvl="8" w:tplc="07D4926C">
      <w:start w:val="1"/>
      <w:numFmt w:val="bullet"/>
      <w:lvlText w:val=""/>
      <w:lvlJc w:val="left"/>
      <w:pPr>
        <w:ind w:left="6840" w:hanging="360"/>
      </w:pPr>
      <w:rPr>
        <w:rFonts w:ascii="Wingdings" w:hAnsi="Wingdings" w:hint="default"/>
      </w:rPr>
    </w:lvl>
  </w:abstractNum>
  <w:abstractNum w:abstractNumId="40" w15:restartNumberingAfterBreak="0">
    <w:nsid w:val="743DF034"/>
    <w:multiLevelType w:val="hybridMultilevel"/>
    <w:tmpl w:val="0DACCAFC"/>
    <w:lvl w:ilvl="0" w:tplc="DA989942">
      <w:start w:val="1"/>
      <w:numFmt w:val="bullet"/>
      <w:lvlText w:val=""/>
      <w:lvlJc w:val="left"/>
      <w:pPr>
        <w:ind w:left="1800" w:hanging="360"/>
      </w:pPr>
      <w:rPr>
        <w:rFonts w:ascii="Symbol" w:hAnsi="Symbol" w:hint="default"/>
      </w:rPr>
    </w:lvl>
    <w:lvl w:ilvl="1" w:tplc="EB0CDF72">
      <w:start w:val="1"/>
      <w:numFmt w:val="bullet"/>
      <w:lvlText w:val="o"/>
      <w:lvlJc w:val="left"/>
      <w:pPr>
        <w:ind w:left="2520" w:hanging="360"/>
      </w:pPr>
      <w:rPr>
        <w:rFonts w:ascii="Courier New" w:hAnsi="Courier New" w:hint="default"/>
      </w:rPr>
    </w:lvl>
    <w:lvl w:ilvl="2" w:tplc="9E326A78">
      <w:start w:val="1"/>
      <w:numFmt w:val="bullet"/>
      <w:lvlText w:val=""/>
      <w:lvlJc w:val="left"/>
      <w:pPr>
        <w:ind w:left="3240" w:hanging="360"/>
      </w:pPr>
      <w:rPr>
        <w:rFonts w:ascii="Wingdings" w:hAnsi="Wingdings" w:hint="default"/>
      </w:rPr>
    </w:lvl>
    <w:lvl w:ilvl="3" w:tplc="F768D542">
      <w:start w:val="1"/>
      <w:numFmt w:val="bullet"/>
      <w:lvlText w:val=""/>
      <w:lvlJc w:val="left"/>
      <w:pPr>
        <w:ind w:left="3960" w:hanging="360"/>
      </w:pPr>
      <w:rPr>
        <w:rFonts w:ascii="Symbol" w:hAnsi="Symbol" w:hint="default"/>
      </w:rPr>
    </w:lvl>
    <w:lvl w:ilvl="4" w:tplc="DCC27FD0">
      <w:start w:val="1"/>
      <w:numFmt w:val="bullet"/>
      <w:lvlText w:val="o"/>
      <w:lvlJc w:val="left"/>
      <w:pPr>
        <w:ind w:left="4680" w:hanging="360"/>
      </w:pPr>
      <w:rPr>
        <w:rFonts w:ascii="Courier New" w:hAnsi="Courier New" w:hint="default"/>
      </w:rPr>
    </w:lvl>
    <w:lvl w:ilvl="5" w:tplc="D548C800">
      <w:start w:val="1"/>
      <w:numFmt w:val="bullet"/>
      <w:lvlText w:val=""/>
      <w:lvlJc w:val="left"/>
      <w:pPr>
        <w:ind w:left="5400" w:hanging="360"/>
      </w:pPr>
      <w:rPr>
        <w:rFonts w:ascii="Wingdings" w:hAnsi="Wingdings" w:hint="default"/>
      </w:rPr>
    </w:lvl>
    <w:lvl w:ilvl="6" w:tplc="64CE9A48">
      <w:start w:val="1"/>
      <w:numFmt w:val="bullet"/>
      <w:lvlText w:val=""/>
      <w:lvlJc w:val="left"/>
      <w:pPr>
        <w:ind w:left="6120" w:hanging="360"/>
      </w:pPr>
      <w:rPr>
        <w:rFonts w:ascii="Symbol" w:hAnsi="Symbol" w:hint="default"/>
      </w:rPr>
    </w:lvl>
    <w:lvl w:ilvl="7" w:tplc="237A5B56">
      <w:start w:val="1"/>
      <w:numFmt w:val="bullet"/>
      <w:lvlText w:val="o"/>
      <w:lvlJc w:val="left"/>
      <w:pPr>
        <w:ind w:left="6840" w:hanging="360"/>
      </w:pPr>
      <w:rPr>
        <w:rFonts w:ascii="Courier New" w:hAnsi="Courier New" w:hint="default"/>
      </w:rPr>
    </w:lvl>
    <w:lvl w:ilvl="8" w:tplc="4DE48ADE">
      <w:start w:val="1"/>
      <w:numFmt w:val="bullet"/>
      <w:lvlText w:val=""/>
      <w:lvlJc w:val="left"/>
      <w:pPr>
        <w:ind w:left="7560" w:hanging="360"/>
      </w:pPr>
      <w:rPr>
        <w:rFonts w:ascii="Wingdings" w:hAnsi="Wingdings" w:hint="default"/>
      </w:rPr>
    </w:lvl>
  </w:abstractNum>
  <w:abstractNum w:abstractNumId="41" w15:restartNumberingAfterBreak="0">
    <w:nsid w:val="78219CF7"/>
    <w:multiLevelType w:val="hybridMultilevel"/>
    <w:tmpl w:val="8DC4253E"/>
    <w:lvl w:ilvl="0" w:tplc="1A348244">
      <w:start w:val="1"/>
      <w:numFmt w:val="bullet"/>
      <w:lvlText w:val=""/>
      <w:lvlJc w:val="left"/>
      <w:pPr>
        <w:ind w:left="1800" w:hanging="360"/>
      </w:pPr>
      <w:rPr>
        <w:rFonts w:ascii="Symbol" w:hAnsi="Symbol" w:hint="default"/>
      </w:rPr>
    </w:lvl>
    <w:lvl w:ilvl="1" w:tplc="E9A4F71C">
      <w:start w:val="1"/>
      <w:numFmt w:val="bullet"/>
      <w:lvlText w:val="o"/>
      <w:lvlJc w:val="left"/>
      <w:pPr>
        <w:ind w:left="2520" w:hanging="360"/>
      </w:pPr>
      <w:rPr>
        <w:rFonts w:ascii="Courier New" w:hAnsi="Courier New" w:hint="default"/>
      </w:rPr>
    </w:lvl>
    <w:lvl w:ilvl="2" w:tplc="8A069436">
      <w:start w:val="1"/>
      <w:numFmt w:val="bullet"/>
      <w:lvlText w:val=""/>
      <w:lvlJc w:val="left"/>
      <w:pPr>
        <w:ind w:left="3240" w:hanging="360"/>
      </w:pPr>
      <w:rPr>
        <w:rFonts w:ascii="Wingdings" w:hAnsi="Wingdings" w:hint="default"/>
      </w:rPr>
    </w:lvl>
    <w:lvl w:ilvl="3" w:tplc="7C54FE5C">
      <w:start w:val="1"/>
      <w:numFmt w:val="bullet"/>
      <w:lvlText w:val=""/>
      <w:lvlJc w:val="left"/>
      <w:pPr>
        <w:ind w:left="3960" w:hanging="360"/>
      </w:pPr>
      <w:rPr>
        <w:rFonts w:ascii="Symbol" w:hAnsi="Symbol" w:hint="default"/>
      </w:rPr>
    </w:lvl>
    <w:lvl w:ilvl="4" w:tplc="DBA01B80">
      <w:start w:val="1"/>
      <w:numFmt w:val="bullet"/>
      <w:lvlText w:val="o"/>
      <w:lvlJc w:val="left"/>
      <w:pPr>
        <w:ind w:left="4680" w:hanging="360"/>
      </w:pPr>
      <w:rPr>
        <w:rFonts w:ascii="Courier New" w:hAnsi="Courier New" w:hint="default"/>
      </w:rPr>
    </w:lvl>
    <w:lvl w:ilvl="5" w:tplc="75E2FFF0">
      <w:start w:val="1"/>
      <w:numFmt w:val="bullet"/>
      <w:lvlText w:val=""/>
      <w:lvlJc w:val="left"/>
      <w:pPr>
        <w:ind w:left="5400" w:hanging="360"/>
      </w:pPr>
      <w:rPr>
        <w:rFonts w:ascii="Wingdings" w:hAnsi="Wingdings" w:hint="default"/>
      </w:rPr>
    </w:lvl>
    <w:lvl w:ilvl="6" w:tplc="3932A8EE">
      <w:start w:val="1"/>
      <w:numFmt w:val="bullet"/>
      <w:lvlText w:val=""/>
      <w:lvlJc w:val="left"/>
      <w:pPr>
        <w:ind w:left="6120" w:hanging="360"/>
      </w:pPr>
      <w:rPr>
        <w:rFonts w:ascii="Symbol" w:hAnsi="Symbol" w:hint="default"/>
      </w:rPr>
    </w:lvl>
    <w:lvl w:ilvl="7" w:tplc="23502F9E">
      <w:start w:val="1"/>
      <w:numFmt w:val="bullet"/>
      <w:lvlText w:val="o"/>
      <w:lvlJc w:val="left"/>
      <w:pPr>
        <w:ind w:left="6840" w:hanging="360"/>
      </w:pPr>
      <w:rPr>
        <w:rFonts w:ascii="Courier New" w:hAnsi="Courier New" w:hint="default"/>
      </w:rPr>
    </w:lvl>
    <w:lvl w:ilvl="8" w:tplc="3EAA53DC">
      <w:start w:val="1"/>
      <w:numFmt w:val="bullet"/>
      <w:lvlText w:val=""/>
      <w:lvlJc w:val="left"/>
      <w:pPr>
        <w:ind w:left="7560" w:hanging="360"/>
      </w:pPr>
      <w:rPr>
        <w:rFonts w:ascii="Wingdings" w:hAnsi="Wingdings" w:hint="default"/>
      </w:rPr>
    </w:lvl>
  </w:abstractNum>
  <w:abstractNum w:abstractNumId="42" w15:restartNumberingAfterBreak="0">
    <w:nsid w:val="7C3A4E8D"/>
    <w:multiLevelType w:val="hybridMultilevel"/>
    <w:tmpl w:val="09625F78"/>
    <w:lvl w:ilvl="0" w:tplc="FEF2420E">
      <w:start w:val="1"/>
      <w:numFmt w:val="bullet"/>
      <w:lvlText w:val=""/>
      <w:lvlJc w:val="left"/>
      <w:pPr>
        <w:ind w:left="1080" w:hanging="360"/>
      </w:pPr>
      <w:rPr>
        <w:rFonts w:ascii="Symbol" w:hAnsi="Symbol" w:hint="default"/>
      </w:rPr>
    </w:lvl>
    <w:lvl w:ilvl="1" w:tplc="9BE2D152">
      <w:start w:val="1"/>
      <w:numFmt w:val="bullet"/>
      <w:lvlText w:val="o"/>
      <w:lvlJc w:val="left"/>
      <w:pPr>
        <w:ind w:left="1800" w:hanging="360"/>
      </w:pPr>
      <w:rPr>
        <w:rFonts w:ascii="Courier New" w:hAnsi="Courier New" w:hint="default"/>
      </w:rPr>
    </w:lvl>
    <w:lvl w:ilvl="2" w:tplc="DE0E7E5C">
      <w:start w:val="1"/>
      <w:numFmt w:val="bullet"/>
      <w:lvlText w:val=""/>
      <w:lvlJc w:val="left"/>
      <w:pPr>
        <w:ind w:left="2520" w:hanging="360"/>
      </w:pPr>
      <w:rPr>
        <w:rFonts w:ascii="Wingdings" w:hAnsi="Wingdings" w:hint="default"/>
      </w:rPr>
    </w:lvl>
    <w:lvl w:ilvl="3" w:tplc="24426DD2">
      <w:start w:val="1"/>
      <w:numFmt w:val="bullet"/>
      <w:lvlText w:val=""/>
      <w:lvlJc w:val="left"/>
      <w:pPr>
        <w:ind w:left="3240" w:hanging="360"/>
      </w:pPr>
      <w:rPr>
        <w:rFonts w:ascii="Symbol" w:hAnsi="Symbol" w:hint="default"/>
      </w:rPr>
    </w:lvl>
    <w:lvl w:ilvl="4" w:tplc="A8067DE6">
      <w:start w:val="1"/>
      <w:numFmt w:val="bullet"/>
      <w:lvlText w:val="o"/>
      <w:lvlJc w:val="left"/>
      <w:pPr>
        <w:ind w:left="3960" w:hanging="360"/>
      </w:pPr>
      <w:rPr>
        <w:rFonts w:ascii="Courier New" w:hAnsi="Courier New" w:hint="default"/>
      </w:rPr>
    </w:lvl>
    <w:lvl w:ilvl="5" w:tplc="64324992">
      <w:start w:val="1"/>
      <w:numFmt w:val="bullet"/>
      <w:lvlText w:val=""/>
      <w:lvlJc w:val="left"/>
      <w:pPr>
        <w:ind w:left="4680" w:hanging="360"/>
      </w:pPr>
      <w:rPr>
        <w:rFonts w:ascii="Wingdings" w:hAnsi="Wingdings" w:hint="default"/>
      </w:rPr>
    </w:lvl>
    <w:lvl w:ilvl="6" w:tplc="CD40BC5A">
      <w:start w:val="1"/>
      <w:numFmt w:val="bullet"/>
      <w:lvlText w:val=""/>
      <w:lvlJc w:val="left"/>
      <w:pPr>
        <w:ind w:left="5400" w:hanging="360"/>
      </w:pPr>
      <w:rPr>
        <w:rFonts w:ascii="Symbol" w:hAnsi="Symbol" w:hint="default"/>
      </w:rPr>
    </w:lvl>
    <w:lvl w:ilvl="7" w:tplc="5352D8FE">
      <w:start w:val="1"/>
      <w:numFmt w:val="bullet"/>
      <w:lvlText w:val="o"/>
      <w:lvlJc w:val="left"/>
      <w:pPr>
        <w:ind w:left="6120" w:hanging="360"/>
      </w:pPr>
      <w:rPr>
        <w:rFonts w:ascii="Courier New" w:hAnsi="Courier New" w:hint="default"/>
      </w:rPr>
    </w:lvl>
    <w:lvl w:ilvl="8" w:tplc="2D08E3CE">
      <w:start w:val="1"/>
      <w:numFmt w:val="bullet"/>
      <w:lvlText w:val=""/>
      <w:lvlJc w:val="left"/>
      <w:pPr>
        <w:ind w:left="6840" w:hanging="360"/>
      </w:pPr>
      <w:rPr>
        <w:rFonts w:ascii="Wingdings" w:hAnsi="Wingdings" w:hint="default"/>
      </w:rPr>
    </w:lvl>
  </w:abstractNum>
  <w:abstractNum w:abstractNumId="43" w15:restartNumberingAfterBreak="0">
    <w:nsid w:val="7F3FF66F"/>
    <w:multiLevelType w:val="hybridMultilevel"/>
    <w:tmpl w:val="20DAADC6"/>
    <w:lvl w:ilvl="0" w:tplc="0C6E4306">
      <w:start w:val="1"/>
      <w:numFmt w:val="bullet"/>
      <w:lvlText w:val=""/>
      <w:lvlJc w:val="left"/>
      <w:pPr>
        <w:ind w:left="1080" w:hanging="360"/>
      </w:pPr>
      <w:rPr>
        <w:rFonts w:ascii="Symbol" w:hAnsi="Symbol" w:hint="default"/>
      </w:rPr>
    </w:lvl>
    <w:lvl w:ilvl="1" w:tplc="B86A5338">
      <w:start w:val="1"/>
      <w:numFmt w:val="bullet"/>
      <w:lvlText w:val="o"/>
      <w:lvlJc w:val="left"/>
      <w:pPr>
        <w:ind w:left="1800" w:hanging="360"/>
      </w:pPr>
      <w:rPr>
        <w:rFonts w:ascii="Courier New" w:hAnsi="Courier New" w:hint="default"/>
      </w:rPr>
    </w:lvl>
    <w:lvl w:ilvl="2" w:tplc="E2F6BB14">
      <w:start w:val="1"/>
      <w:numFmt w:val="bullet"/>
      <w:lvlText w:val=""/>
      <w:lvlJc w:val="left"/>
      <w:pPr>
        <w:ind w:left="2520" w:hanging="360"/>
      </w:pPr>
      <w:rPr>
        <w:rFonts w:ascii="Wingdings" w:hAnsi="Wingdings" w:hint="default"/>
      </w:rPr>
    </w:lvl>
    <w:lvl w:ilvl="3" w:tplc="7390C660">
      <w:start w:val="1"/>
      <w:numFmt w:val="bullet"/>
      <w:lvlText w:val=""/>
      <w:lvlJc w:val="left"/>
      <w:pPr>
        <w:ind w:left="3240" w:hanging="360"/>
      </w:pPr>
      <w:rPr>
        <w:rFonts w:ascii="Symbol" w:hAnsi="Symbol" w:hint="default"/>
      </w:rPr>
    </w:lvl>
    <w:lvl w:ilvl="4" w:tplc="0DC222D8">
      <w:start w:val="1"/>
      <w:numFmt w:val="bullet"/>
      <w:lvlText w:val="o"/>
      <w:lvlJc w:val="left"/>
      <w:pPr>
        <w:ind w:left="3960" w:hanging="360"/>
      </w:pPr>
      <w:rPr>
        <w:rFonts w:ascii="Courier New" w:hAnsi="Courier New" w:hint="default"/>
      </w:rPr>
    </w:lvl>
    <w:lvl w:ilvl="5" w:tplc="146A8A84">
      <w:start w:val="1"/>
      <w:numFmt w:val="bullet"/>
      <w:lvlText w:val=""/>
      <w:lvlJc w:val="left"/>
      <w:pPr>
        <w:ind w:left="4680" w:hanging="360"/>
      </w:pPr>
      <w:rPr>
        <w:rFonts w:ascii="Wingdings" w:hAnsi="Wingdings" w:hint="default"/>
      </w:rPr>
    </w:lvl>
    <w:lvl w:ilvl="6" w:tplc="751E6602">
      <w:start w:val="1"/>
      <w:numFmt w:val="bullet"/>
      <w:lvlText w:val=""/>
      <w:lvlJc w:val="left"/>
      <w:pPr>
        <w:ind w:left="5400" w:hanging="360"/>
      </w:pPr>
      <w:rPr>
        <w:rFonts w:ascii="Symbol" w:hAnsi="Symbol" w:hint="default"/>
      </w:rPr>
    </w:lvl>
    <w:lvl w:ilvl="7" w:tplc="D58C0140">
      <w:start w:val="1"/>
      <w:numFmt w:val="bullet"/>
      <w:lvlText w:val="o"/>
      <w:lvlJc w:val="left"/>
      <w:pPr>
        <w:ind w:left="6120" w:hanging="360"/>
      </w:pPr>
      <w:rPr>
        <w:rFonts w:ascii="Courier New" w:hAnsi="Courier New" w:hint="default"/>
      </w:rPr>
    </w:lvl>
    <w:lvl w:ilvl="8" w:tplc="77687634">
      <w:start w:val="1"/>
      <w:numFmt w:val="bullet"/>
      <w:lvlText w:val=""/>
      <w:lvlJc w:val="left"/>
      <w:pPr>
        <w:ind w:left="6840" w:hanging="360"/>
      </w:pPr>
      <w:rPr>
        <w:rFonts w:ascii="Wingdings" w:hAnsi="Wingdings" w:hint="default"/>
      </w:rPr>
    </w:lvl>
  </w:abstractNum>
  <w:num w:numId="1" w16cid:durableId="1354572028">
    <w:abstractNumId w:val="21"/>
  </w:num>
  <w:num w:numId="2" w16cid:durableId="1635868068">
    <w:abstractNumId w:val="16"/>
  </w:num>
  <w:num w:numId="3" w16cid:durableId="1401442710">
    <w:abstractNumId w:val="27"/>
  </w:num>
  <w:num w:numId="4" w16cid:durableId="1813402587">
    <w:abstractNumId w:val="20"/>
  </w:num>
  <w:num w:numId="5" w16cid:durableId="1592618613">
    <w:abstractNumId w:val="39"/>
  </w:num>
  <w:num w:numId="6" w16cid:durableId="810487090">
    <w:abstractNumId w:val="11"/>
  </w:num>
  <w:num w:numId="7" w16cid:durableId="1684432648">
    <w:abstractNumId w:val="42"/>
  </w:num>
  <w:num w:numId="8" w16cid:durableId="1477379646">
    <w:abstractNumId w:val="17"/>
  </w:num>
  <w:num w:numId="9" w16cid:durableId="1451167606">
    <w:abstractNumId w:val="22"/>
  </w:num>
  <w:num w:numId="10" w16cid:durableId="783770781">
    <w:abstractNumId w:val="43"/>
  </w:num>
  <w:num w:numId="11" w16cid:durableId="300353257">
    <w:abstractNumId w:val="26"/>
  </w:num>
  <w:num w:numId="12" w16cid:durableId="1776827383">
    <w:abstractNumId w:val="2"/>
  </w:num>
  <w:num w:numId="13" w16cid:durableId="1381590022">
    <w:abstractNumId w:val="35"/>
  </w:num>
  <w:num w:numId="14" w16cid:durableId="1480614888">
    <w:abstractNumId w:val="12"/>
  </w:num>
  <w:num w:numId="15" w16cid:durableId="1775787128">
    <w:abstractNumId w:val="40"/>
  </w:num>
  <w:num w:numId="16" w16cid:durableId="1904097350">
    <w:abstractNumId w:val="41"/>
  </w:num>
  <w:num w:numId="17" w16cid:durableId="1244990007">
    <w:abstractNumId w:val="29"/>
  </w:num>
  <w:num w:numId="18" w16cid:durableId="661810456">
    <w:abstractNumId w:val="38"/>
  </w:num>
  <w:num w:numId="19" w16cid:durableId="220794691">
    <w:abstractNumId w:val="6"/>
  </w:num>
  <w:num w:numId="20" w16cid:durableId="1115102748">
    <w:abstractNumId w:val="1"/>
  </w:num>
  <w:num w:numId="21" w16cid:durableId="1435636207">
    <w:abstractNumId w:val="37"/>
  </w:num>
  <w:num w:numId="22" w16cid:durableId="1374965100">
    <w:abstractNumId w:val="9"/>
  </w:num>
  <w:num w:numId="23" w16cid:durableId="366562415">
    <w:abstractNumId w:val="23"/>
  </w:num>
  <w:num w:numId="24" w16cid:durableId="1452280582">
    <w:abstractNumId w:val="14"/>
  </w:num>
  <w:num w:numId="25" w16cid:durableId="820777999">
    <w:abstractNumId w:val="3"/>
  </w:num>
  <w:num w:numId="26" w16cid:durableId="1792017492">
    <w:abstractNumId w:val="19"/>
  </w:num>
  <w:num w:numId="27" w16cid:durableId="717127616">
    <w:abstractNumId w:val="4"/>
  </w:num>
  <w:num w:numId="28" w16cid:durableId="323559020">
    <w:abstractNumId w:val="25"/>
  </w:num>
  <w:num w:numId="29" w16cid:durableId="1752236146">
    <w:abstractNumId w:val="30"/>
  </w:num>
  <w:num w:numId="30" w16cid:durableId="1637563913">
    <w:abstractNumId w:val="5"/>
  </w:num>
  <w:num w:numId="31" w16cid:durableId="1792896866">
    <w:abstractNumId w:val="32"/>
  </w:num>
  <w:num w:numId="32" w16cid:durableId="967323391">
    <w:abstractNumId w:val="13"/>
  </w:num>
  <w:num w:numId="33" w16cid:durableId="1572541897">
    <w:abstractNumId w:val="31"/>
  </w:num>
  <w:num w:numId="34" w16cid:durableId="695928067">
    <w:abstractNumId w:val="34"/>
  </w:num>
  <w:num w:numId="35" w16cid:durableId="735207316">
    <w:abstractNumId w:val="0"/>
  </w:num>
  <w:num w:numId="36" w16cid:durableId="1011301977">
    <w:abstractNumId w:val="28"/>
  </w:num>
  <w:num w:numId="37" w16cid:durableId="189807330">
    <w:abstractNumId w:val="8"/>
  </w:num>
  <w:num w:numId="38" w16cid:durableId="273489200">
    <w:abstractNumId w:val="33"/>
  </w:num>
  <w:num w:numId="39" w16cid:durableId="151877512">
    <w:abstractNumId w:val="18"/>
  </w:num>
  <w:num w:numId="40" w16cid:durableId="1251893565">
    <w:abstractNumId w:val="15"/>
  </w:num>
  <w:num w:numId="41" w16cid:durableId="1647079675">
    <w:abstractNumId w:val="7"/>
  </w:num>
  <w:num w:numId="42" w16cid:durableId="832068082">
    <w:abstractNumId w:val="24"/>
  </w:num>
  <w:num w:numId="43" w16cid:durableId="2129738278">
    <w:abstractNumId w:val="36"/>
  </w:num>
  <w:num w:numId="44" w16cid:durableId="12526190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MwMzExszA3tzQwMzZS0lEKTi0uzszPAykwrAUAu/yvyCwAAAA="/>
  </w:docVars>
  <w:rsids>
    <w:rsidRoot w:val="00862194"/>
    <w:rsid w:val="00000FED"/>
    <w:rsid w:val="000521F0"/>
    <w:rsid w:val="00055747"/>
    <w:rsid w:val="00087D65"/>
    <w:rsid w:val="00095BF9"/>
    <w:rsid w:val="000A29BB"/>
    <w:rsid w:val="000E34CE"/>
    <w:rsid w:val="000E782C"/>
    <w:rsid w:val="000F31DB"/>
    <w:rsid w:val="000F5BA7"/>
    <w:rsid w:val="0011339B"/>
    <w:rsid w:val="00134E54"/>
    <w:rsid w:val="00156BEC"/>
    <w:rsid w:val="0016187E"/>
    <w:rsid w:val="001812B0"/>
    <w:rsid w:val="00191E04"/>
    <w:rsid w:val="001958C5"/>
    <w:rsid w:val="00196F8D"/>
    <w:rsid w:val="001A0F20"/>
    <w:rsid w:val="001A7A70"/>
    <w:rsid w:val="001B6159"/>
    <w:rsid w:val="001F7AE5"/>
    <w:rsid w:val="002028BC"/>
    <w:rsid w:val="00214F2C"/>
    <w:rsid w:val="0024027E"/>
    <w:rsid w:val="0029798A"/>
    <w:rsid w:val="002A4F50"/>
    <w:rsid w:val="002A5D10"/>
    <w:rsid w:val="002F364D"/>
    <w:rsid w:val="002F544D"/>
    <w:rsid w:val="00300618"/>
    <w:rsid w:val="003006BD"/>
    <w:rsid w:val="00305DC8"/>
    <w:rsid w:val="003150D4"/>
    <w:rsid w:val="003318D1"/>
    <w:rsid w:val="00331C7F"/>
    <w:rsid w:val="00333820"/>
    <w:rsid w:val="00362206"/>
    <w:rsid w:val="003957A2"/>
    <w:rsid w:val="003B5B86"/>
    <w:rsid w:val="003E29EF"/>
    <w:rsid w:val="003F5526"/>
    <w:rsid w:val="00403D1C"/>
    <w:rsid w:val="00432BAE"/>
    <w:rsid w:val="00447181"/>
    <w:rsid w:val="004516D5"/>
    <w:rsid w:val="0045462E"/>
    <w:rsid w:val="004678E4"/>
    <w:rsid w:val="00494926"/>
    <w:rsid w:val="004A6F66"/>
    <w:rsid w:val="004E1C9E"/>
    <w:rsid w:val="004E3314"/>
    <w:rsid w:val="004F75FF"/>
    <w:rsid w:val="00563E0F"/>
    <w:rsid w:val="00571BEF"/>
    <w:rsid w:val="00583C69"/>
    <w:rsid w:val="005918CE"/>
    <w:rsid w:val="00594C19"/>
    <w:rsid w:val="005B3981"/>
    <w:rsid w:val="005C58C1"/>
    <w:rsid w:val="005D4FBC"/>
    <w:rsid w:val="00664B4D"/>
    <w:rsid w:val="006B172F"/>
    <w:rsid w:val="006B2640"/>
    <w:rsid w:val="006B3189"/>
    <w:rsid w:val="006B617F"/>
    <w:rsid w:val="006CB78E"/>
    <w:rsid w:val="006E236D"/>
    <w:rsid w:val="006F3077"/>
    <w:rsid w:val="007426F8"/>
    <w:rsid w:val="00762CC8"/>
    <w:rsid w:val="007931E5"/>
    <w:rsid w:val="007A49ED"/>
    <w:rsid w:val="007A75A6"/>
    <w:rsid w:val="007A7BF1"/>
    <w:rsid w:val="007B1B5F"/>
    <w:rsid w:val="007D566F"/>
    <w:rsid w:val="007E5A23"/>
    <w:rsid w:val="007F3A22"/>
    <w:rsid w:val="008106FC"/>
    <w:rsid w:val="00824314"/>
    <w:rsid w:val="008321EC"/>
    <w:rsid w:val="00840FA4"/>
    <w:rsid w:val="0084319F"/>
    <w:rsid w:val="00862194"/>
    <w:rsid w:val="00867154"/>
    <w:rsid w:val="00872AE9"/>
    <w:rsid w:val="008A6767"/>
    <w:rsid w:val="008B3CAE"/>
    <w:rsid w:val="0090457E"/>
    <w:rsid w:val="009120E4"/>
    <w:rsid w:val="00913115"/>
    <w:rsid w:val="00923B31"/>
    <w:rsid w:val="00947093"/>
    <w:rsid w:val="009569CB"/>
    <w:rsid w:val="009A2A9B"/>
    <w:rsid w:val="009AB12F"/>
    <w:rsid w:val="009B2FC6"/>
    <w:rsid w:val="009C4148"/>
    <w:rsid w:val="009E34C9"/>
    <w:rsid w:val="009F61D0"/>
    <w:rsid w:val="00A1064A"/>
    <w:rsid w:val="00A12A2F"/>
    <w:rsid w:val="00A12D04"/>
    <w:rsid w:val="00A1563C"/>
    <w:rsid w:val="00A24BB9"/>
    <w:rsid w:val="00A37E64"/>
    <w:rsid w:val="00A77F02"/>
    <w:rsid w:val="00A814DD"/>
    <w:rsid w:val="00A949AC"/>
    <w:rsid w:val="00A97168"/>
    <w:rsid w:val="00A974BB"/>
    <w:rsid w:val="00AA0157"/>
    <w:rsid w:val="00AA7689"/>
    <w:rsid w:val="00AC25F9"/>
    <w:rsid w:val="00AE6AFF"/>
    <w:rsid w:val="00AE7710"/>
    <w:rsid w:val="00AF678C"/>
    <w:rsid w:val="00B12CA0"/>
    <w:rsid w:val="00B26B6B"/>
    <w:rsid w:val="00B27A03"/>
    <w:rsid w:val="00B324DC"/>
    <w:rsid w:val="00B40B8C"/>
    <w:rsid w:val="00B4310E"/>
    <w:rsid w:val="00B557C6"/>
    <w:rsid w:val="00B75CB2"/>
    <w:rsid w:val="00B774BA"/>
    <w:rsid w:val="00B83B04"/>
    <w:rsid w:val="00B85B8A"/>
    <w:rsid w:val="00BC4523"/>
    <w:rsid w:val="00BC5EC9"/>
    <w:rsid w:val="00BD4ACC"/>
    <w:rsid w:val="00C108E8"/>
    <w:rsid w:val="00C238A9"/>
    <w:rsid w:val="00C34A49"/>
    <w:rsid w:val="00C44C87"/>
    <w:rsid w:val="00C86AF6"/>
    <w:rsid w:val="00CB2982"/>
    <w:rsid w:val="00CE2A79"/>
    <w:rsid w:val="00CF3E90"/>
    <w:rsid w:val="00CF6F15"/>
    <w:rsid w:val="00D00977"/>
    <w:rsid w:val="00D33CA9"/>
    <w:rsid w:val="00D40623"/>
    <w:rsid w:val="00D41C66"/>
    <w:rsid w:val="00D5690F"/>
    <w:rsid w:val="00D57343"/>
    <w:rsid w:val="00D61D4E"/>
    <w:rsid w:val="00DA7E5F"/>
    <w:rsid w:val="00DC1FED"/>
    <w:rsid w:val="00DD4810"/>
    <w:rsid w:val="00DE0D35"/>
    <w:rsid w:val="00E146A3"/>
    <w:rsid w:val="00E22214"/>
    <w:rsid w:val="00E313C3"/>
    <w:rsid w:val="00E4636D"/>
    <w:rsid w:val="00E52BF5"/>
    <w:rsid w:val="00E54BD1"/>
    <w:rsid w:val="00E55707"/>
    <w:rsid w:val="00E56040"/>
    <w:rsid w:val="00E851D9"/>
    <w:rsid w:val="00E87930"/>
    <w:rsid w:val="00EB0C4F"/>
    <w:rsid w:val="00EB717E"/>
    <w:rsid w:val="00ED7211"/>
    <w:rsid w:val="00EF2E7C"/>
    <w:rsid w:val="00F0624F"/>
    <w:rsid w:val="00F1262D"/>
    <w:rsid w:val="00F46E05"/>
    <w:rsid w:val="00F62A63"/>
    <w:rsid w:val="00F855CC"/>
    <w:rsid w:val="00FC5295"/>
    <w:rsid w:val="0175A49E"/>
    <w:rsid w:val="02368190"/>
    <w:rsid w:val="02D8CB27"/>
    <w:rsid w:val="03465CF1"/>
    <w:rsid w:val="03D47D00"/>
    <w:rsid w:val="03F99409"/>
    <w:rsid w:val="04F74335"/>
    <w:rsid w:val="06204560"/>
    <w:rsid w:val="0BEFC752"/>
    <w:rsid w:val="0C703AEC"/>
    <w:rsid w:val="0D1B2D97"/>
    <w:rsid w:val="0E0234C6"/>
    <w:rsid w:val="1075E51D"/>
    <w:rsid w:val="11B95B47"/>
    <w:rsid w:val="18A1F533"/>
    <w:rsid w:val="190A8C74"/>
    <w:rsid w:val="192064AE"/>
    <w:rsid w:val="1924BFD4"/>
    <w:rsid w:val="1E6C1DA6"/>
    <w:rsid w:val="229DB17E"/>
    <w:rsid w:val="23418881"/>
    <w:rsid w:val="2CC937A3"/>
    <w:rsid w:val="2CEC3386"/>
    <w:rsid w:val="3084BFB8"/>
    <w:rsid w:val="30BE1CB9"/>
    <w:rsid w:val="35747A1B"/>
    <w:rsid w:val="365B683D"/>
    <w:rsid w:val="38C00F8C"/>
    <w:rsid w:val="40DA33F8"/>
    <w:rsid w:val="4301E260"/>
    <w:rsid w:val="46925E29"/>
    <w:rsid w:val="47828C14"/>
    <w:rsid w:val="48119887"/>
    <w:rsid w:val="4A70F996"/>
    <w:rsid w:val="4A8C7E33"/>
    <w:rsid w:val="4DA6F3F3"/>
    <w:rsid w:val="504F6A67"/>
    <w:rsid w:val="53230CAB"/>
    <w:rsid w:val="53AC034C"/>
    <w:rsid w:val="54FABD62"/>
    <w:rsid w:val="5BB4E7F1"/>
    <w:rsid w:val="5BE71ED5"/>
    <w:rsid w:val="5E773DF0"/>
    <w:rsid w:val="5EFF254B"/>
    <w:rsid w:val="62F97EDC"/>
    <w:rsid w:val="64F7E310"/>
    <w:rsid w:val="65BBCF3A"/>
    <w:rsid w:val="693CDC59"/>
    <w:rsid w:val="694F73EC"/>
    <w:rsid w:val="6997C4F7"/>
    <w:rsid w:val="6AD681AB"/>
    <w:rsid w:val="6BE65D0C"/>
    <w:rsid w:val="6EB2D883"/>
    <w:rsid w:val="75D21254"/>
    <w:rsid w:val="777CABDA"/>
    <w:rsid w:val="78B4696B"/>
    <w:rsid w:val="7A4350BB"/>
    <w:rsid w:val="7AA58377"/>
    <w:rsid w:val="7C30EE65"/>
    <w:rsid w:val="7DFD3D02"/>
    <w:rsid w:val="7EFF8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853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29DB17E"/>
    <w:pPr>
      <w:ind w:firstLine="720"/>
    </w:pPr>
  </w:style>
  <w:style w:type="paragraph" w:styleId="Heading1">
    <w:name w:val="heading 1"/>
    <w:basedOn w:val="Normal"/>
    <w:next w:val="Normal"/>
    <w:link w:val="Heading1Char"/>
    <w:uiPriority w:val="9"/>
    <w:qFormat/>
    <w:rsid w:val="229DB17E"/>
    <w:pPr>
      <w:keepNext/>
      <w:keepLines/>
      <w:spacing w:before="240" w:after="0"/>
      <w:jc w:val="center"/>
      <w:outlineLvl w:val="0"/>
    </w:pPr>
    <w:rPr>
      <w:b/>
      <w:bCs/>
      <w:sz w:val="32"/>
      <w:szCs w:val="32"/>
    </w:rPr>
  </w:style>
  <w:style w:type="paragraph" w:styleId="Heading2">
    <w:name w:val="heading 2"/>
    <w:basedOn w:val="Normal"/>
    <w:next w:val="Normal"/>
    <w:uiPriority w:val="9"/>
    <w:unhideWhenUsed/>
    <w:qFormat/>
    <w:rsid w:val="229DB17E"/>
    <w:pPr>
      <w:keepNext/>
      <w:keepLines/>
      <w:spacing w:before="160" w:after="8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229DB17E"/>
    <w:pPr>
      <w:tabs>
        <w:tab w:val="center" w:pos="4680"/>
        <w:tab w:val="right" w:pos="9360"/>
      </w:tabs>
      <w:spacing w:after="0"/>
    </w:pPr>
  </w:style>
  <w:style w:type="character" w:customStyle="1" w:styleId="HeaderChar">
    <w:name w:val="Header Char"/>
    <w:basedOn w:val="DefaultParagraphFont"/>
    <w:link w:val="Header"/>
    <w:uiPriority w:val="99"/>
    <w:rsid w:val="00862194"/>
  </w:style>
  <w:style w:type="paragraph" w:styleId="Footer">
    <w:name w:val="footer"/>
    <w:basedOn w:val="Normal"/>
    <w:link w:val="FooterChar"/>
    <w:uiPriority w:val="99"/>
    <w:unhideWhenUsed/>
    <w:rsid w:val="229DB17E"/>
    <w:pPr>
      <w:tabs>
        <w:tab w:val="center" w:pos="4680"/>
        <w:tab w:val="right" w:pos="9360"/>
      </w:tabs>
      <w:spacing w:after="0"/>
    </w:pPr>
  </w:style>
  <w:style w:type="character" w:customStyle="1" w:styleId="FooterChar">
    <w:name w:val="Footer Char"/>
    <w:basedOn w:val="DefaultParagraphFont"/>
    <w:link w:val="Footer"/>
    <w:uiPriority w:val="99"/>
    <w:rsid w:val="00862194"/>
  </w:style>
  <w:style w:type="paragraph" w:styleId="NormalWeb">
    <w:name w:val="Normal (Web)"/>
    <w:basedOn w:val="Normal"/>
    <w:uiPriority w:val="99"/>
    <w:unhideWhenUsed/>
    <w:rsid w:val="229DB17E"/>
    <w:pPr>
      <w:spacing w:beforeAutospacing="1" w:afterAutospacing="1"/>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229DB17E"/>
    <w:pPr>
      <w:spacing w:after="0"/>
    </w:pPr>
    <w:rPr>
      <w:rFonts w:ascii="Times New Roman" w:hAnsi="Times New Roman"/>
      <w:sz w:val="20"/>
      <w:szCs w:val="20"/>
    </w:rPr>
  </w:style>
  <w:style w:type="character" w:customStyle="1" w:styleId="CommentTextChar">
    <w:name w:val="Comment Text Char"/>
    <w:basedOn w:val="DefaultParagraphFont"/>
    <w:link w:val="CommentText"/>
    <w:uiPriority w:val="99"/>
    <w:rsid w:val="00000FED"/>
    <w:rPr>
      <w:rFonts w:ascii="Times New Roman" w:hAnsi="Times New Roman"/>
      <w:sz w:val="20"/>
      <w:szCs w:val="20"/>
    </w:rPr>
  </w:style>
  <w:style w:type="character" w:styleId="CommentReference">
    <w:name w:val="annotation reference"/>
    <w:basedOn w:val="DefaultParagraphFont"/>
    <w:uiPriority w:val="99"/>
    <w:semiHidden/>
    <w:unhideWhenUsed/>
    <w:rsid w:val="00000FED"/>
    <w:rPr>
      <w:sz w:val="16"/>
      <w:szCs w:val="16"/>
    </w:rPr>
  </w:style>
  <w:style w:type="table" w:styleId="TableGrid">
    <w:name w:val="Table Grid"/>
    <w:basedOn w:val="TableNormal"/>
    <w:uiPriority w:val="59"/>
    <w:rsid w:val="00000FED"/>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229DB17E"/>
    <w:rPr>
      <w:rFonts w:asciiTheme="minorHAnsi" w:eastAsiaTheme="minorEastAsia" w:hAnsiTheme="minorHAnsi" w:cstheme="minorBidi"/>
      <w:b/>
      <w:bCs/>
      <w:color w:val="auto"/>
      <w:sz w:val="32"/>
      <w:szCs w:val="32"/>
      <w:lang w:val="en-US" w:eastAsia="en-US" w:bidi="ar-SA"/>
    </w:rPr>
  </w:style>
  <w:style w:type="paragraph" w:styleId="TOCHeading">
    <w:name w:val="TOC Heading"/>
    <w:basedOn w:val="Heading1"/>
    <w:next w:val="Normal"/>
    <w:uiPriority w:val="39"/>
    <w:unhideWhenUsed/>
    <w:qFormat/>
    <w:rsid w:val="229DB17E"/>
  </w:style>
  <w:style w:type="paragraph" w:styleId="TOC1">
    <w:name w:val="toc 1"/>
    <w:basedOn w:val="Normal"/>
    <w:next w:val="Normal"/>
    <w:uiPriority w:val="39"/>
    <w:unhideWhenUsed/>
    <w:rsid w:val="229DB17E"/>
    <w:pPr>
      <w:spacing w:after="100"/>
    </w:pPr>
  </w:style>
  <w:style w:type="paragraph" w:styleId="TOC2">
    <w:name w:val="toc 2"/>
    <w:basedOn w:val="Normal"/>
    <w:next w:val="Normal"/>
    <w:uiPriority w:val="39"/>
    <w:unhideWhenUsed/>
    <w:rsid w:val="229DB17E"/>
    <w:pPr>
      <w:spacing w:after="100"/>
      <w:ind w:left="220"/>
    </w:pPr>
  </w:style>
  <w:style w:type="character" w:styleId="Hyperlink">
    <w:name w:val="Hyperlink"/>
    <w:basedOn w:val="DefaultParagraphFont"/>
    <w:uiPriority w:val="99"/>
    <w:unhideWhenUsed/>
    <w:rsid w:val="00867154"/>
    <w:rPr>
      <w:color w:val="0563C1" w:themeColor="hyperlink"/>
      <w:u w:val="single"/>
    </w:rPr>
  </w:style>
  <w:style w:type="paragraph" w:styleId="ListParagraph">
    <w:name w:val="List Paragraph"/>
    <w:basedOn w:val="Normal"/>
    <w:uiPriority w:val="34"/>
    <w:qFormat/>
    <w:rsid w:val="229DB17E"/>
    <w:pPr>
      <w:ind w:left="720"/>
      <w:contextualSpacing/>
    </w:pPr>
  </w:style>
  <w:style w:type="paragraph" w:customStyle="1" w:styleId="adviceforstudents">
    <w:name w:val="advice_for_students"/>
    <w:basedOn w:val="ListParagraph"/>
    <w:link w:val="adviceforstudentsChar"/>
    <w:uiPriority w:val="1"/>
    <w:qFormat/>
    <w:rsid w:val="06204560"/>
    <w:pPr>
      <w:numPr>
        <w:numId w:val="22"/>
      </w:numPr>
      <w:spacing w:after="75"/>
      <w:ind w:firstLine="720"/>
    </w:pPr>
    <w:rPr>
      <w:rFonts w:eastAsiaTheme="minorEastAsia"/>
      <w:color w:val="00B050"/>
      <w:sz w:val="21"/>
      <w:szCs w:val="21"/>
    </w:rPr>
  </w:style>
  <w:style w:type="character" w:customStyle="1" w:styleId="adviceforstudentsChar">
    <w:name w:val="advice_for_students Char"/>
    <w:link w:val="adviceforstudents"/>
    <w:uiPriority w:val="1"/>
    <w:rsid w:val="06204560"/>
    <w:rPr>
      <w:rFonts w:asciiTheme="minorHAnsi" w:eastAsiaTheme="minorEastAsia" w:hAnsiTheme="minorHAnsi" w:cstheme="minorBidi"/>
      <w:b w:val="0"/>
      <w:bCs w:val="0"/>
      <w:i w:val="0"/>
      <w:iCs w:val="0"/>
      <w:caps w:val="0"/>
      <w:smallCaps w:val="0"/>
      <w:noProof w:val="0"/>
      <w:color w:val="00B050"/>
      <w:sz w:val="21"/>
      <w:szCs w:val="21"/>
      <w:lang w:val="en-US" w:eastAsia="en-US" w:bidi="ar-SA"/>
    </w:rPr>
  </w:style>
  <w:style w:type="paragraph" w:styleId="Title">
    <w:name w:val="Title"/>
    <w:basedOn w:val="Normal"/>
    <w:next w:val="Normal"/>
    <w:uiPriority w:val="10"/>
    <w:qFormat/>
    <w:rsid w:val="229DB17E"/>
    <w:pPr>
      <w:spacing w:after="80"/>
      <w:contextualSpacing/>
    </w:pPr>
    <w:rPr>
      <w:rFonts w:asciiTheme="majorHAnsi" w:eastAsia="Calibri Light" w:hAnsiTheme="majorHAnsi" w:cstheme="majorEastAsia"/>
      <w:sz w:val="56"/>
      <w:szCs w:val="56"/>
    </w:rPr>
  </w:style>
  <w:style w:type="character" w:styleId="UnresolvedMention">
    <w:name w:val="Unresolved Mention"/>
    <w:basedOn w:val="DefaultParagraphFont"/>
    <w:uiPriority w:val="99"/>
    <w:semiHidden/>
    <w:unhideWhenUsed/>
    <w:rsid w:val="007A75A6"/>
    <w:rPr>
      <w:color w:val="605E5C"/>
      <w:shd w:val="clear" w:color="auto" w:fill="E1DFDD"/>
    </w:rPr>
  </w:style>
  <w:style w:type="paragraph" w:styleId="NoSpacing">
    <w:name w:val="No Spacing"/>
    <w:uiPriority w:val="1"/>
    <w:qFormat/>
    <w:rsid w:val="00B557C6"/>
    <w:pPr>
      <w:spacing w:after="0" w:line="240" w:lineRule="auto"/>
      <w:ind w:firstLine="720"/>
    </w:pPr>
  </w:style>
  <w:style w:type="paragraph" w:customStyle="1" w:styleId="Heading2WGU">
    <w:name w:val="Heading 2 WGU"/>
    <w:basedOn w:val="Heading2"/>
    <w:qFormat/>
    <w:rsid w:val="002F544D"/>
    <w:pPr>
      <w:spacing w:line="480" w:lineRule="auto"/>
      <w:ind w:firstLine="0"/>
    </w:pPr>
    <w:rPr>
      <w:sz w:val="22"/>
      <w:szCs w:val="22"/>
    </w:rPr>
  </w:style>
  <w:style w:type="character" w:styleId="FollowedHyperlink">
    <w:name w:val="FollowedHyperlink"/>
    <w:basedOn w:val="DefaultParagraphFont"/>
    <w:uiPriority w:val="99"/>
    <w:semiHidden/>
    <w:unhideWhenUsed/>
    <w:rsid w:val="00DE0D35"/>
    <w:rPr>
      <w:color w:val="954F72" w:themeColor="followedHyperlink"/>
      <w:u w:val="single"/>
    </w:rPr>
  </w:style>
  <w:style w:type="character" w:styleId="IntenseEmphasis">
    <w:name w:val="Intense Emphasis"/>
    <w:basedOn w:val="DefaultParagraphFont"/>
    <w:uiPriority w:val="21"/>
    <w:qFormat/>
    <w:rsid w:val="00BD4ACC"/>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46132">
      <w:bodyDiv w:val="1"/>
      <w:marLeft w:val="0"/>
      <w:marRight w:val="0"/>
      <w:marTop w:val="0"/>
      <w:marBottom w:val="0"/>
      <w:divBdr>
        <w:top w:val="none" w:sz="0" w:space="0" w:color="auto"/>
        <w:left w:val="none" w:sz="0" w:space="0" w:color="auto"/>
        <w:bottom w:val="none" w:sz="0" w:space="0" w:color="auto"/>
        <w:right w:val="none" w:sz="0" w:space="0" w:color="auto"/>
      </w:divBdr>
      <w:divsChild>
        <w:div w:id="498158244">
          <w:marLeft w:val="0"/>
          <w:marRight w:val="0"/>
          <w:marTop w:val="0"/>
          <w:marBottom w:val="0"/>
          <w:divBdr>
            <w:top w:val="none" w:sz="0" w:space="0" w:color="auto"/>
            <w:left w:val="none" w:sz="0" w:space="0" w:color="auto"/>
            <w:bottom w:val="none" w:sz="0" w:space="0" w:color="auto"/>
            <w:right w:val="none" w:sz="0" w:space="0" w:color="auto"/>
          </w:divBdr>
          <w:divsChild>
            <w:div w:id="820461827">
              <w:marLeft w:val="0"/>
              <w:marRight w:val="0"/>
              <w:marTop w:val="0"/>
              <w:marBottom w:val="150"/>
              <w:divBdr>
                <w:top w:val="none" w:sz="0" w:space="0" w:color="auto"/>
                <w:left w:val="none" w:sz="0" w:space="0" w:color="auto"/>
                <w:bottom w:val="none" w:sz="0" w:space="0" w:color="auto"/>
                <w:right w:val="none" w:sz="0" w:space="0" w:color="auto"/>
              </w:divBdr>
            </w:div>
          </w:divsChild>
        </w:div>
        <w:div w:id="290745333">
          <w:marLeft w:val="0"/>
          <w:marRight w:val="0"/>
          <w:marTop w:val="0"/>
          <w:marBottom w:val="0"/>
          <w:divBdr>
            <w:top w:val="none" w:sz="0" w:space="0" w:color="auto"/>
            <w:left w:val="none" w:sz="0" w:space="0" w:color="auto"/>
            <w:bottom w:val="none" w:sz="0" w:space="0" w:color="auto"/>
            <w:right w:val="none" w:sz="0" w:space="0" w:color="auto"/>
          </w:divBdr>
        </w:div>
      </w:divsChild>
    </w:div>
    <w:div w:id="1892493467">
      <w:bodyDiv w:val="1"/>
      <w:marLeft w:val="0"/>
      <w:marRight w:val="0"/>
      <w:marTop w:val="0"/>
      <w:marBottom w:val="0"/>
      <w:divBdr>
        <w:top w:val="none" w:sz="0" w:space="0" w:color="auto"/>
        <w:left w:val="none" w:sz="0" w:space="0" w:color="auto"/>
        <w:bottom w:val="none" w:sz="0" w:space="0" w:color="auto"/>
        <w:right w:val="none" w:sz="0" w:space="0" w:color="auto"/>
      </w:divBdr>
      <w:divsChild>
        <w:div w:id="108672974">
          <w:marLeft w:val="0"/>
          <w:marRight w:val="0"/>
          <w:marTop w:val="0"/>
          <w:marBottom w:val="0"/>
          <w:divBdr>
            <w:top w:val="none" w:sz="0" w:space="0" w:color="auto"/>
            <w:left w:val="none" w:sz="0" w:space="0" w:color="auto"/>
            <w:bottom w:val="none" w:sz="0" w:space="0" w:color="auto"/>
            <w:right w:val="none" w:sz="0" w:space="0" w:color="auto"/>
          </w:divBdr>
          <w:divsChild>
            <w:div w:id="1124812805">
              <w:marLeft w:val="0"/>
              <w:marRight w:val="0"/>
              <w:marTop w:val="0"/>
              <w:marBottom w:val="150"/>
              <w:divBdr>
                <w:top w:val="none" w:sz="0" w:space="0" w:color="auto"/>
                <w:left w:val="none" w:sz="0" w:space="0" w:color="auto"/>
                <w:bottom w:val="none" w:sz="0" w:space="0" w:color="auto"/>
                <w:right w:val="none" w:sz="0" w:space="0" w:color="auto"/>
              </w:divBdr>
            </w:div>
          </w:divsChild>
        </w:div>
        <w:div w:id="1572352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br.org/2022/12/the-risks-of-empowering-citizen-data-scientists" TargetMode="External"/><Relationship Id="rId18" Type="http://schemas.openxmlformats.org/officeDocument/2006/relationships/hyperlink" Target="https://www.enterprisetimes.co.uk/2018/10/10/jpmorgan-wants-its-financial-analysts-to-be-able-to-code/" TargetMode="External"/><Relationship Id="rId26" Type="http://schemas.openxmlformats.org/officeDocument/2006/relationships/hyperlink" Target="https://ml-ops.org/content%20/motivation" TargetMode="External"/><Relationship Id="rId39" Type="http://schemas.openxmlformats.org/officeDocument/2006/relationships/image" Target="media/image5.png"/><Relationship Id="rId21" Type="http://schemas.openxmlformats.org/officeDocument/2006/relationships/hyperlink" Target="https://towardsdatascience.com/6-steps-to-migrating-your-machine-learning-project-to-the-cloud-6d9b6e4f18e0" TargetMode="External"/><Relationship Id="rId34" Type="http://schemas.openxmlformats.org/officeDocument/2006/relationships/hyperlink" Target="https://lakefs.io/blog/mlops-tools/"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owardsdatascience.com/metrics-to-evaluate-your-machine-learning-algorithm-f10ba6e38234"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aws.amazon.com/pdfs%20/wellarchitected/latest/framework/wellarchitected-framework.pdf" TargetMode="External"/><Relationship Id="rId24" Type="http://schemas.openxmlformats.org/officeDocument/2006/relationships/hyperlink" Target="https://www.mckinsey.com/capabilities%20/quantumblack/our-insights/the-state-of-ai" TargetMode="External"/><Relationship Id="rId32" Type="http://schemas.openxmlformats.org/officeDocument/2006/relationships/hyperlink" Target="https://hackernoon.com/optimizing-aiml-compute-costs-with-a-hybrid-cloudon-premises-approach"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kdnuggets.com/step-by-step-guide-to-deploying-ml-models-with-docker" TargetMode="External"/><Relationship Id="rId23" Type="http://schemas.openxmlformats.org/officeDocument/2006/relationships/hyperlink" Target="https://julsimon.medium.com/deep-dive-on-tensorflow-training-with-amazon-sagemaker-and-amazon-s3-12038828075c" TargetMode="External"/><Relationship Id="rId28" Type="http://schemas.openxmlformats.org/officeDocument/2006/relationships/hyperlink" Target="https://docs.zenml.io/getting-started/system-architectures" TargetMode="External"/><Relationship Id="rId36" Type="http://schemas.openxmlformats.org/officeDocument/2006/relationships/hyperlink" Target="https://www.youtube.com/watch?v=1EUvVu41uhE" TargetMode="External"/><Relationship Id="rId10" Type="http://schemas.openxmlformats.org/officeDocument/2006/relationships/endnotes" Target="endnotes.xml"/><Relationship Id="rId19" Type="http://schemas.openxmlformats.org/officeDocument/2006/relationships/hyperlink" Target="https://www.youtube.com/playlist?list=PLkDaE6sCZn6GMoA0wbpJLi3t34Gd8l0aK" TargetMode="External"/><Relationship Id="rId31" Type="http://schemas.openxmlformats.org/officeDocument/2006/relationships/hyperlink" Target="https://aws.amazon.com/s3/pricing/"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rdive.com/news/talent-data-skills-productivity" TargetMode="External"/><Relationship Id="rId22" Type="http://schemas.openxmlformats.org/officeDocument/2006/relationships/hyperlink" Target="https://proceedings.neurips.cc/paper_files/paper/2015/file/86df7dcfd896fcaf2674f757a2463eba-Paper.pdf" TargetMode="External"/><Relationship Id="rId27" Type="http://schemas.openxmlformats.org/officeDocument/2006/relationships/hyperlink" Target="https://hbr.org/2023%20/11/how-the-cloud-is-changing-data-science" TargetMode="External"/><Relationship Id="rId30" Type="http://schemas.openxmlformats.org/officeDocument/2006/relationships/image" Target="media/image2.png"/><Relationship Id="rId35" Type="http://schemas.openxmlformats.org/officeDocument/2006/relationships/hyperlink" Target="https://blog.tyronesystems.com/mlops-uncovered-how-it-bridges-ai-development-and-operational-excellence/"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gilemanifesto.org/" TargetMode="External"/><Relationship Id="rId17" Type="http://schemas.openxmlformats.org/officeDocument/2006/relationships/hyperlink" Target="https://mlflow.org/docs/latest/deployment/index.html" TargetMode="External"/><Relationship Id="rId25" Type="http://schemas.openxmlformats.org/officeDocument/2006/relationships/hyperlink" Target="https://www.pmi.org/learning/library/agile-project-management-pmbok-waterfall-7042" TargetMode="External"/><Relationship Id="rId33" Type="http://schemas.openxmlformats.org/officeDocument/2006/relationships/hyperlink" Target="https://www.ft.com/content/4c17d6ce-c8b2-11e8-ba8f-ee390057b8c9" TargetMode="External"/><Relationship Id="rId38" Type="http://schemas.openxmlformats.org/officeDocument/2006/relationships/image" Target="media/image4.png"/><Relationship Id="rId46" Type="http://schemas.openxmlformats.org/officeDocument/2006/relationships/footer" Target="footer2.xml"/><Relationship Id="rId20" Type="http://schemas.openxmlformats.org/officeDocument/2006/relationships/hyperlink" Target="https://www.neurond.com/blog/mlops-use-cases" TargetMode="External"/><Relationship Id="rId4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9F2A75005F2D43B30369DAED2CCB1C" ma:contentTypeVersion="53" ma:contentTypeDescription="Create a new document." ma:contentTypeScope="" ma:versionID="931c84d67e18419342eb5e95d05b2da4">
  <xsd:schema xmlns:xsd="http://www.w3.org/2001/XMLSchema" xmlns:xs="http://www.w3.org/2001/XMLSchema" xmlns:p="http://schemas.microsoft.com/office/2006/metadata/properties" xmlns:ns1="http://schemas.microsoft.com/sharepoint/v3" xmlns:ns2="0feec74c-ecc7-44c3-9c64-3623cf89ed41" xmlns:ns3="1f707338-ea0f-4fe5-baee-59b996692b22" targetNamespace="http://schemas.microsoft.com/office/2006/metadata/properties" ma:root="true" ma:fieldsID="fd4ffe41e29d31df90f4ad778a78b798" ns1:_="" ns2:_="" ns3:_="">
    <xsd:import namespace="http://schemas.microsoft.com/sharepoint/v3"/>
    <xsd:import namespace="0feec74c-ecc7-44c3-9c64-3623cf89ed41"/>
    <xsd:import namespace="1f707338-ea0f-4fe5-baee-59b996692b22"/>
    <xsd:element name="properties">
      <xsd:complexType>
        <xsd:sequence>
          <xsd:element name="documentManagement">
            <xsd:complexType>
              <xsd:all>
                <xsd:element ref="ns2:SME" minOccurs="0"/>
                <xsd:element ref="ns2:Editor0" minOccurs="0"/>
                <xsd:element ref="ns2:Step_x0020_Completed" minOccurs="0"/>
                <xsd:element ref="ns2:Performance_x0020_Steps_x0020_Completed" minOccurs="0"/>
                <xsd:element ref="ns2:Publication_x0020_Date" minOccurs="0"/>
                <xsd:element ref="ns2:Launch_x0020_Date" minOccurs="0"/>
                <xsd:element ref="ns2:Doc_x0020_Type" minOccurs="0"/>
                <xsd:element ref="ns2:Course_x0020_code" minOccurs="0"/>
                <xsd:element ref="ns2:Discipline" minOccurs="0"/>
                <xsd:element ref="ns2:Course_x0020_number" minOccurs="0"/>
                <xsd:element ref="ns2:Course_x0020_title" minOccurs="0"/>
                <xsd:element ref="ns2:Course_x0020_short_x0020_name" minOccurs="0"/>
                <xsd:element ref="ns2:d5fh" minOccurs="0"/>
                <xsd:element ref="ns2:qrac" minOccurs="0"/>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AssessmentCode" minOccurs="0"/>
                <xsd:element ref="ns2:lcf76f155ced4ddcb4097134ff3c332f" minOccurs="0"/>
                <xsd:element ref="ns3:TaxCatchAll" minOccurs="0"/>
                <xsd:element ref="ns2:MediaServiceDateTaken" minOccurs="0"/>
                <xsd:element ref="ns2:AssessmentType" minOccurs="0"/>
                <xsd:element ref="ns2:_x0033_rdPartyCertVendor" minOccurs="0"/>
                <xsd:element ref="ns2:Clone" minOccurs="0"/>
                <xsd:element ref="ns2:Specifications" minOccurs="0"/>
                <xsd:element ref="ns2:PDO"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ec74c-ecc7-44c3-9c64-3623cf89ed41" elementFormDefault="qualified">
    <xsd:import namespace="http://schemas.microsoft.com/office/2006/documentManagement/types"/>
    <xsd:import namespace="http://schemas.microsoft.com/office/infopath/2007/PartnerControls"/>
    <xsd:element name="SME" ma:index="8" nillable="true" ma:displayName="SME" ma:internalName="SME" ma:readOnly="false">
      <xsd:simpleType>
        <xsd:restriction base="dms:Text">
          <xsd:maxLength value="255"/>
        </xsd:restriction>
      </xsd:simpleType>
    </xsd:element>
    <xsd:element name="Editor0" ma:index="9" nillable="true" ma:displayName="Editor" ma:list="UserInfo" ma:SharePointGroup="0" ma:internalName="Edit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ep_x0020_Completed" ma:index="10" nillable="true" ma:displayName="OA Steps Completed" ma:default="N/A" ma:description="Where the document is currently in the process." ma:internalName="Step_x0020_Completed" ma:readOnly="false">
      <xsd:complexType>
        <xsd:complexContent>
          <xsd:extension base="dms:MultiChoiceFillIn">
            <xsd:sequence>
              <xsd:element name="Value" maxOccurs="unbounded" minOccurs="0" nillable="true">
                <xsd:simpleType>
                  <xsd:union memberTypes="dms:Text">
                    <xsd:simpleType>
                      <xsd:restriction base="dms:Choice">
                        <xsd:enumeration value="N/A"/>
                        <xsd:enumeration value="Item Writing"/>
                        <xsd:enumeration value="Psychometric Edit"/>
                        <xsd:enumeration value="Accuracy Review"/>
                        <xsd:enumeration value="Standard Setting"/>
                        <xsd:enumeration value="ADM Review"/>
                        <xsd:enumeration value="PDM Final Approval"/>
                        <xsd:enumeration value="Final Edit"/>
                        <xsd:enumeration value="Publication"/>
                        <xsd:enumeration value="Published"/>
                      </xsd:restriction>
                    </xsd:simpleType>
                  </xsd:union>
                </xsd:simpleType>
              </xsd:element>
            </xsd:sequence>
          </xsd:extension>
        </xsd:complexContent>
      </xsd:complexType>
    </xsd:element>
    <xsd:element name="Performance_x0020_Steps_x0020_Completed" ma:index="11" nillable="true" ma:displayName="PA Steps Completed" ma:default="N/A" ma:description="Where the performance assessment is currently in the process." ma:internalName="Performance_x0020_Steps_x0020_Completed" ma:readOnly="false">
      <xsd:complexType>
        <xsd:complexContent>
          <xsd:extension base="dms:MultiChoiceFillIn">
            <xsd:sequence>
              <xsd:element name="Value" maxOccurs="unbounded" minOccurs="0" nillable="true">
                <xsd:simpleType>
                  <xsd:union memberTypes="dms:Text">
                    <xsd:simpleType>
                      <xsd:restriction base="dms:Choice">
                        <xsd:enumeration value="N/A"/>
                        <xsd:enumeration value="Design Notes"/>
                        <xsd:enumeration value="Design Integrity"/>
                        <xsd:enumeration value="Tech Edit"/>
                        <xsd:enumeration value="QA1"/>
                        <xsd:enumeration value="Senior Edit"/>
                        <xsd:enumeration value="Student Focus Group"/>
                        <xsd:enumeration value="QA2"/>
                        <xsd:enumeration value="PDM Approval"/>
                        <xsd:enumeration value="Publication"/>
                        <xsd:enumeration value="Published"/>
                      </xsd:restriction>
                    </xsd:simpleType>
                  </xsd:union>
                </xsd:simpleType>
              </xsd:element>
            </xsd:sequence>
          </xsd:extension>
        </xsd:complexContent>
      </xsd:complexType>
    </xsd:element>
    <xsd:element name="Publication_x0020_Date" ma:index="12" nillable="true" ma:displayName="Publication Date" ma:format="DateOnly" ma:internalName="Publication_x0020_Date" ma:readOnly="false">
      <xsd:simpleType>
        <xsd:restriction base="dms:DateTime"/>
      </xsd:simpleType>
    </xsd:element>
    <xsd:element name="Launch_x0020_Date" ma:index="13" nillable="true" ma:displayName="Launch Date" ma:format="DateOnly" ma:internalName="Launch_x0020_Date" ma:readOnly="false">
      <xsd:simpleType>
        <xsd:restriction base="dms:DateTime"/>
      </xsd:simpleType>
    </xsd:element>
    <xsd:element name="Doc_x0020_Type" ma:index="14" nillable="true" ma:displayName="Doc Type" ma:internalName="Doc_x0020_Type" ma:readOnly="false">
      <xsd:complexType>
        <xsd:complexContent>
          <xsd:extension base="dms:MultiChoiceFillIn">
            <xsd:sequence>
              <xsd:element name="Value" maxOccurs="unbounded" minOccurs="0" nillable="true">
                <xsd:simpleType>
                  <xsd:union memberTypes="dms:Text">
                    <xsd:simpleType>
                      <xsd:restriction base="dms:Choice">
                        <xsd:enumeration value="N/A"/>
                        <xsd:enumeration value="Portfolio"/>
                        <xsd:enumeration value="Item"/>
                        <xsd:enumeration value="PA Template"/>
                        <xsd:enumeration value="Attachment"/>
                        <xsd:enumeration value="Approval"/>
                      </xsd:restriction>
                    </xsd:simpleType>
                  </xsd:union>
                </xsd:simpleType>
              </xsd:element>
            </xsd:sequence>
          </xsd:extension>
        </xsd:complexContent>
      </xsd:complexType>
    </xsd:element>
    <xsd:element name="Course_x0020_code" ma:index="15" nillable="true" ma:displayName="Course code" ma:indexed="true" ma:internalName="Course_x0020_code" ma:readOnly="false">
      <xsd:simpleType>
        <xsd:restriction base="dms:Text">
          <xsd:maxLength value="255"/>
        </xsd:restriction>
      </xsd:simpleType>
    </xsd:element>
    <xsd:element name="Discipline" ma:index="16" nillable="true" ma:displayName="Discipline" ma:indexed="true" ma:internalName="Discipline" ma:readOnly="false">
      <xsd:simpleType>
        <xsd:restriction base="dms:Text">
          <xsd:maxLength value="255"/>
        </xsd:restriction>
      </xsd:simpleType>
    </xsd:element>
    <xsd:element name="Course_x0020_number" ma:index="17" nillable="true" ma:displayName="Course number" ma:indexed="true" ma:internalName="Course_x0020_number" ma:readOnly="false">
      <xsd:simpleType>
        <xsd:restriction base="dms:Text">
          <xsd:maxLength value="255"/>
        </xsd:restriction>
      </xsd:simpleType>
    </xsd:element>
    <xsd:element name="Course_x0020_title" ma:index="18" nillable="true" ma:displayName="Course title" ma:description="The full name of the course." ma:indexed="true" ma:internalName="Course_x0020_title" ma:readOnly="false">
      <xsd:simpleType>
        <xsd:restriction base="dms:Text">
          <xsd:maxLength value="255"/>
        </xsd:restriction>
      </xsd:simpleType>
    </xsd:element>
    <xsd:element name="Course_x0020_short_x0020_name" ma:index="19" nillable="true" ma:displayName="Course short name" ma:indexed="true" ma:internalName="Course_x0020_short_x0020_name" ma:readOnly="false">
      <xsd:simpleType>
        <xsd:restriction base="dms:Text">
          <xsd:maxLength value="255"/>
        </xsd:restriction>
      </xsd:simpleType>
    </xsd:element>
    <xsd:element name="d5fh" ma:index="20" nillable="true" ma:displayName="Domain" ma:internalName="d5fh" ma:readOnly="false" ma:percentage="FALSE">
      <xsd:simpleType>
        <xsd:restriction base="dms:Number"/>
      </xsd:simpleType>
    </xsd:element>
    <xsd:element name="qrac" ma:index="21" nillable="true" ma:displayName="Domain" ma:internalName="qrac" ma:readOnly="false">
      <xsd:simpleType>
        <xsd:restriction base="dms:Text"/>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MediaServiceAutoTags" ma:internalName="MediaServiceAutoTags"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AssessmentCode" ma:index="34" nillable="true" ma:displayName="Assessment Code" ma:format="Dropdown" ma:internalName="AssessmentCode">
      <xsd:simpleType>
        <xsd:restriction base="dms:Text">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acb2b71a-ac8b-4347-9f63-f75d234e2459"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dexed="true" ma:internalName="MediaServiceDateTaken" ma:readOnly="true">
      <xsd:simpleType>
        <xsd:restriction base="dms:Text"/>
      </xsd:simpleType>
    </xsd:element>
    <xsd:element name="AssessmentType" ma:index="39" nillable="true" ma:displayName="Assessment Type" ma:format="Dropdown" ma:internalName="AssessmentType">
      <xsd:complexType>
        <xsd:complexContent>
          <xsd:extension base="dms:MultiChoiceFillIn">
            <xsd:sequence>
              <xsd:element name="Value" maxOccurs="unbounded" minOccurs="0" nillable="true">
                <xsd:simpleType>
                  <xsd:union memberTypes="dms:Text">
                    <xsd:simpleType>
                      <xsd:restriction base="dms:Choice">
                        <xsd:enumeration value="OA"/>
                        <xsd:enumeration value="PA"/>
                        <xsd:enumeration value="Hybrid"/>
                        <xsd:enumeration value="3rd Party Cert"/>
                        <xsd:enumeration value="Retired"/>
                        <xsd:enumeration value="CPLT"/>
                        <xsd:enumeration value="CASP Alt Assmt"/>
                        <xsd:enumeration value="RID"/>
                        <xsd:enumeration value="AIG"/>
                      </xsd:restriction>
                    </xsd:simpleType>
                  </xsd:union>
                </xsd:simpleType>
              </xsd:element>
            </xsd:sequence>
          </xsd:extension>
        </xsd:complexContent>
      </xsd:complexType>
    </xsd:element>
    <xsd:element name="_x0033_rdPartyCertVendor" ma:index="40" nillable="true" ma:displayName="3rd Party Cert/Vendor" ma:format="Dropdown" ma:internalName="_x0033_rdPartyCertVendor">
      <xsd:simpleType>
        <xsd:restriction base="dms:Text">
          <xsd:maxLength value="255"/>
        </xsd:restriction>
      </xsd:simpleType>
    </xsd:element>
    <xsd:element name="Clone" ma:index="41" nillable="true" ma:displayName="Clone/Old Course" ma:format="Dropdown" ma:internalName="Clone">
      <xsd:simpleType>
        <xsd:restriction base="dms:Text">
          <xsd:maxLength value="255"/>
        </xsd:restriction>
      </xsd:simpleType>
    </xsd:element>
    <xsd:element name="Specifications" ma:index="42" nillable="true" ma:displayName="Specifications" ma:description="Number of items and time limit" ma:format="Dropdown" ma:internalName="Specifications">
      <xsd:simpleType>
        <xsd:restriction base="dms:Text">
          <xsd:maxLength value="255"/>
        </xsd:restriction>
      </xsd:simpleType>
    </xsd:element>
    <xsd:element name="PDO" ma:index="43" nillable="true" ma:displayName="PDO" ma:format="Dropdown" ma:list="UserInfo" ma:SharePointGroup="0" ma:internalName="PD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707338-ea0f-4fe5-baee-59b996692b22"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1d1b8958-d0d0-44f6-9957-d47439bcfe76}" ma:internalName="TaxCatchAll" ma:showField="CatchAllData" ma:web="1f707338-ea0f-4fe5-baee-59b996692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aunch_x0020_Date xmlns="0feec74c-ecc7-44c3-9c64-3623cf89ed41" xsi:nil="true"/>
    <Discipline xmlns="0feec74c-ecc7-44c3-9c64-3623cf89ed41" xsi:nil="true"/>
    <Course_x0020_code xmlns="0feec74c-ecc7-44c3-9c64-3623cf89ed41" xsi:nil="true"/>
    <lcf76f155ced4ddcb4097134ff3c332f xmlns="0feec74c-ecc7-44c3-9c64-3623cf89ed41">
      <Terms xmlns="http://schemas.microsoft.com/office/infopath/2007/PartnerControls"/>
    </lcf76f155ced4ddcb4097134ff3c332f>
    <Performance_x0020_Steps_x0020_Completed xmlns="0feec74c-ecc7-44c3-9c64-3623cf89ed41">
      <Value>N/A</Value>
    </Performance_x0020_Steps_x0020_Completed>
    <Specifications xmlns="0feec74c-ecc7-44c3-9c64-3623cf89ed41" xsi:nil="true"/>
    <Clone xmlns="0feec74c-ecc7-44c3-9c64-3623cf89ed41" xsi:nil="true"/>
    <AssessmentType xmlns="0feec74c-ecc7-44c3-9c64-3623cf89ed41" xsi:nil="true"/>
    <Course_x0020_short_x0020_name xmlns="0feec74c-ecc7-44c3-9c64-3623cf89ed41" xsi:nil="true"/>
    <_ip_UnifiedCompliancePolicyProperties xmlns="http://schemas.microsoft.com/sharepoint/v3" xsi:nil="true"/>
    <AssessmentCode xmlns="0feec74c-ecc7-44c3-9c64-3623cf89ed41" xsi:nil="true"/>
    <Course_x0020_number xmlns="0feec74c-ecc7-44c3-9c64-3623cf89ed41" xsi:nil="true"/>
    <Course_x0020_title xmlns="0feec74c-ecc7-44c3-9c64-3623cf89ed41" xsi:nil="true"/>
    <d5fh xmlns="0feec74c-ecc7-44c3-9c64-3623cf89ed41" xsi:nil="true"/>
    <Step_x0020_Completed xmlns="0feec74c-ecc7-44c3-9c64-3623cf89ed41">
      <Value>N/A</Value>
    </Step_x0020_Completed>
    <PDO xmlns="0feec74c-ecc7-44c3-9c64-3623cf89ed41">
      <UserInfo>
        <DisplayName/>
        <AccountId xsi:nil="true"/>
        <AccountType/>
      </UserInfo>
    </PDO>
    <Publication_x0020_Date xmlns="0feec74c-ecc7-44c3-9c64-3623cf89ed41" xsi:nil="true"/>
    <SME xmlns="0feec74c-ecc7-44c3-9c64-3623cf89ed41" xsi:nil="true"/>
    <TaxCatchAll xmlns="1f707338-ea0f-4fe5-baee-59b996692b22" xsi:nil="true"/>
    <Editor0 xmlns="0feec74c-ecc7-44c3-9c64-3623cf89ed41">
      <UserInfo>
        <DisplayName/>
        <AccountId xsi:nil="true"/>
        <AccountType/>
      </UserInfo>
    </Editor0>
    <Doc_x0020_Type xmlns="0feec74c-ecc7-44c3-9c64-3623cf89ed41" xsi:nil="true"/>
    <qrac xmlns="0feec74c-ecc7-44c3-9c64-3623cf89ed41" xsi:nil="true"/>
    <_x0033_rdPartyCertVendor xmlns="0feec74c-ecc7-44c3-9c64-3623cf89ed4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BEFF01-54CA-432D-B98B-5235151B1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eec74c-ecc7-44c3-9c64-3623cf89ed41"/>
    <ds:schemaRef ds:uri="1f707338-ea0f-4fe5-baee-59b996692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A0514-7727-4A10-ABDD-99F49A45032B}">
  <ds:schemaRefs>
    <ds:schemaRef ds:uri="http://schemas.microsoft.com/sharepoint/v3/contenttype/forms"/>
  </ds:schemaRefs>
</ds:datastoreItem>
</file>

<file path=customXml/itemProps4.xml><?xml version="1.0" encoding="utf-8"?>
<ds:datastoreItem xmlns:ds="http://schemas.openxmlformats.org/officeDocument/2006/customXml" ds:itemID="{D747F57E-FF4A-4B61-B912-D3DC9E276005}">
  <ds:schemaRefs>
    <ds:schemaRef ds:uri="http://schemas.microsoft.com/office/2006/metadata/properties"/>
    <ds:schemaRef ds:uri="http://schemas.microsoft.com/office/infopath/2007/PartnerControls"/>
    <ds:schemaRef ds:uri="http://schemas.microsoft.com/sharepoint/v3"/>
    <ds:schemaRef ds:uri="0feec74c-ecc7-44c3-9c64-3623cf89ed41"/>
    <ds:schemaRef ds:uri="1f707338-ea0f-4fe5-baee-59b996692b22"/>
  </ds:schemaRefs>
</ds:datastoreItem>
</file>

<file path=docMetadata/LabelInfo.xml><?xml version="1.0" encoding="utf-8"?>
<clbl:labelList xmlns:clbl="http://schemas.microsoft.com/office/2020/mipLabelMetadata">
  <clbl:label id="{cfa792cf-7768-4341-8857-81754c2afa1f}" enabled="0" method="" siteId="{cfa792cf-7768-4341-8857-81754c2afa1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50</Pages>
  <Words>10988</Words>
  <Characters>66704</Characters>
  <Application>Microsoft Office Word</Application>
  <DocSecurity>2</DocSecurity>
  <Lines>1361</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2024-08-15T20:15:00Z</dcterms:created>
  <dcterms:modified xsi:type="dcterms:W3CDTF">2026-03-10T05:29:00Z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0x010100C39F2A75005F2D43B30369DAED2CCB1C</vt:lpwstr>
  </property>
</Properties>
</file>